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440101-2024-06620</w:t>
      </w:r>
    </w:p>
    <w:p>
      <w:pPr>
        <w:pStyle w:val="null3"/>
        <w:jc w:val="center"/>
        <w:outlineLvl w:val="3"/>
      </w:pPr>
      <w:r>
        <w:rPr>
          <w:b/>
          <w:sz w:val="24"/>
        </w:rPr>
        <w:t>采购项目编号：</w:t>
      </w:r>
      <w:r>
        <w:rPr>
          <w:b/>
          <w:sz w:val="24"/>
        </w:rPr>
        <w:t>202404027708019</w:t>
      </w:r>
    </w:p>
    <w:p>
      <w:pPr>
        <w:pStyle w:val="null3"/>
        <w:jc w:val="center"/>
        <w:outlineLvl w:val="3"/>
      </w:pPr>
      <w:r>
        <w:rPr>
          <w:b/>
          <w:sz w:val="24"/>
        </w:rPr>
        <w:t>项目名称：</w:t>
      </w:r>
      <w:r>
        <w:rPr>
          <w:b/>
          <w:sz w:val="24"/>
        </w:rPr>
        <w:t>房屋安全鉴定经费</w:t>
      </w:r>
    </w:p>
    <w:p>
      <w:pPr>
        <w:pStyle w:val="null3"/>
        <w:jc w:val="center"/>
        <w:outlineLvl w:val="3"/>
      </w:pPr>
      <w:r>
        <w:rPr>
          <w:b/>
          <w:sz w:val="24"/>
        </w:rPr>
        <w:t>采购人：</w:t>
      </w:r>
      <w:r>
        <w:rPr>
          <w:b/>
          <w:sz w:val="24"/>
        </w:rPr>
        <w:t>广州大学城体育中心</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广州群生招标代理有限公司</w:t>
      </w:r>
      <w:r>
        <w:rPr/>
        <w:t>受</w:t>
      </w:r>
      <w:r>
        <w:rPr/>
        <w:t>广州大学城体育中心</w:t>
      </w:r>
      <w:r>
        <w:rPr/>
        <w:t>的委托，采用</w:t>
      </w:r>
      <w:r>
        <w:rPr/>
        <w:t>竞争性磋商</w:t>
      </w:r>
      <w:r>
        <w:rPr/>
        <w:t>方式组织采购</w:t>
      </w:r>
      <w:r>
        <w:rPr/>
        <w:t>房屋安全鉴定经费</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房屋安全鉴定经费</w:t>
      </w:r>
    </w:p>
    <w:p>
      <w:pPr>
        <w:pStyle w:val="null3"/>
        <w:ind w:firstLine="480"/>
      </w:pPr>
      <w:r>
        <w:rPr/>
        <w:t>采购计划编号：</w:t>
      </w:r>
      <w:r>
        <w:rPr/>
        <w:t>440101-2024-06620</w:t>
      </w:r>
    </w:p>
    <w:p>
      <w:pPr>
        <w:pStyle w:val="null3"/>
        <w:ind w:firstLine="480"/>
      </w:pPr>
      <w:r>
        <w:rPr/>
        <w:t>采购项目编号：</w:t>
      </w:r>
      <w:r>
        <w:rPr/>
        <w:t>202404027708019</w:t>
      </w:r>
    </w:p>
    <w:p>
      <w:pPr>
        <w:pStyle w:val="null3"/>
        <w:ind w:firstLine="480"/>
      </w:pPr>
      <w:r>
        <w:rPr/>
        <w:t>采购方式：</w:t>
      </w:r>
      <w:r>
        <w:rPr/>
        <w:t>竞争性磋商</w:t>
      </w:r>
    </w:p>
    <w:p>
      <w:pPr>
        <w:pStyle w:val="null3"/>
        <w:ind w:firstLine="480"/>
      </w:pPr>
      <w:r>
        <w:rPr/>
        <w:t>预算金额：</w:t>
      </w:r>
      <w:r>
        <w:rPr/>
        <w:t>1,095,000.00</w:t>
      </w:r>
      <w:r>
        <w:rPr/>
        <w:t>元</w:t>
      </w:r>
    </w:p>
    <w:p>
      <w:pPr>
        <w:pStyle w:val="null3"/>
        <w:outlineLvl w:val="3"/>
      </w:pPr>
      <w:r>
        <w:rPr>
          <w:b/>
          <w:sz w:val="24"/>
        </w:rPr>
        <w:t>2.项目内容及需求情况（采购项目技术规格、参数及要求）</w:t>
      </w:r>
    </w:p>
    <w:p>
      <w:pPr>
        <w:pStyle w:val="null3"/>
      </w:pPr>
    </w:p>
    <w:p>
      <w:pPr>
        <w:pStyle w:val="null3"/>
      </w:pPr>
      <w:r>
        <w:rPr/>
        <w:t>采购包1(房屋安全鉴定经费):</w:t>
      </w:r>
    </w:p>
    <w:p>
      <w:pPr>
        <w:pStyle w:val="null3"/>
      </w:pPr>
      <w:r>
        <w:rPr/>
        <w:t>采购包预算金额：1,095,000.00元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房屋安全鉴定经费</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合同履行期限：成交供应商需在合同签订后180日内完成项目所有工作</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2）有依法缴纳税收和社会保障资金的良好记录：提供承诺函，承诺相关内容。（格式自拟）</w:t>
      </w:r>
    </w:p>
    <w:p>
      <w:pPr>
        <w:pStyle w:val="null3"/>
      </w:pPr>
    </w:p>
    <w:p>
      <w:pPr>
        <w:pStyle w:val="null3"/>
      </w:pPr>
      <w:r>
        <w:rPr/>
        <w:t>3）具有良好的商业信誉和健全的财务会计制度：提供承诺函，承诺相关内容。（格式自拟）</w:t>
      </w:r>
    </w:p>
    <w:p>
      <w:pPr>
        <w:pStyle w:val="null3"/>
      </w:pPr>
    </w:p>
    <w:p>
      <w:pPr>
        <w:pStyle w:val="null3"/>
      </w:pPr>
      <w:r>
        <w:rPr/>
        <w:t>4）履行合同所必需的设备和专业技术能力：提供承诺函，承诺相关内容。（格式自拟）</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采购包1（房屋安全鉴定经费）：</w:t>
      </w:r>
      <w:r>
        <w:rPr/>
        <w:t>本项目属于专门面向中小微企业采购的项目，参与的供应商（联合体）服务全部由符合政策要求的中小企业或监狱企业或残疾人福利性单位承接【依据《中小企业声明函》或由省级以上监狱管理局、戒毒管理局(含新疆生产建设兵团)出具的制造商属于监狱企业的证明文件或制造商的《残疾人福利性单位声明函》】。本项目的中小企业划分标准所属行业为：其他未列明行业。</w:t>
      </w:r>
    </w:p>
    <w:p>
      <w:pPr>
        <w:pStyle w:val="null3"/>
        <w:outlineLvl w:val="3"/>
      </w:pPr>
      <w:r>
        <w:rPr>
          <w:b/>
          <w:sz w:val="24"/>
        </w:rPr>
        <w:t>3.本项目特定的资格要求：</w:t>
      </w:r>
    </w:p>
    <w:p>
      <w:pPr>
        <w:pStyle w:val="null3"/>
      </w:pPr>
    </w:p>
    <w:p>
      <w:pPr>
        <w:pStyle w:val="null3"/>
      </w:pPr>
      <w:r>
        <w:rPr/>
        <w:t>采购包1（房屋安全鉴定经费）：</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3)（1）供应商具有行政主管部门颁发的有效期内的建设工程质量检测机构资质证书（认证范围包括地基基础工程检测、主体结构工程现场检测、见证取样检测、钢结构工程检测）。 （2）供应商已在广州市或广州市市属区级房屋行政主管部门办理房屋安全鉴定有效备案，需提供备案网页截图。（如国家另有规定，则从其规定）</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广州群生招标代理有限公司（www.gzqunsheng.com）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广州大学城体育中心</w:t>
      </w:r>
    </w:p>
    <w:p>
      <w:pPr>
        <w:pStyle w:val="null3"/>
        <w:ind w:firstLine="480"/>
      </w:pPr>
      <w:r>
        <w:rPr/>
        <w:t>地址：</w:t>
      </w:r>
      <w:r>
        <w:rPr/>
        <w:t>广州大学城内环东路218号</w:t>
      </w:r>
    </w:p>
    <w:p>
      <w:pPr>
        <w:pStyle w:val="null3"/>
        <w:ind w:firstLine="480"/>
      </w:pPr>
      <w:r>
        <w:rPr/>
        <w:t>联系方式：</w:t>
      </w:r>
      <w:r>
        <w:rPr/>
        <w:t>020-66803109</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陈工</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广州大学城体育中心</w:t>
      </w:r>
      <w:r>
        <w:rPr>
          <w:sz w:val="21"/>
        </w:rPr>
        <w:t>位于广州市</w:t>
      </w:r>
      <w:r>
        <w:rPr>
          <w:sz w:val="21"/>
        </w:rPr>
        <w:t>番禺区大学城</w:t>
      </w:r>
      <w:r>
        <w:rPr>
          <w:sz w:val="21"/>
        </w:rPr>
        <w:t>内</w:t>
      </w:r>
      <w:r>
        <w:rPr>
          <w:sz w:val="21"/>
        </w:rPr>
        <w:t>环路</w:t>
      </w:r>
      <w:r>
        <w:rPr>
          <w:sz w:val="21"/>
        </w:rPr>
        <w:t>附近</w:t>
      </w:r>
      <w:r>
        <w:rPr>
          <w:sz w:val="21"/>
        </w:rPr>
        <w:t>，</w:t>
      </w:r>
      <w:r>
        <w:rPr>
          <w:sz w:val="21"/>
        </w:rPr>
        <w:t>现需了解体育中心内体育场副场、小轮车附属楼（自行车队宿舍）、综合楼、自行车馆以及轮滑场（惠民开放大厅）结构安全状况及抗震性能，拟对上述建筑物进行安全及抗震鉴定，总建筑面积</w:t>
      </w:r>
      <w:r>
        <w:rPr>
          <w:sz w:val="21"/>
        </w:rPr>
        <w:t>42926m</w:t>
      </w:r>
      <w:r>
        <w:rPr>
          <w:sz w:val="21"/>
          <w:vertAlign w:val="superscript"/>
        </w:rPr>
        <w:t>2</w:t>
      </w:r>
      <w:r>
        <w:rPr>
          <w:sz w:val="21"/>
        </w:rPr>
        <w:t>。</w:t>
      </w:r>
      <w:r>
        <w:rPr>
          <w:sz w:val="21"/>
        </w:rPr>
        <w:t>结构形式涵盖钢筋混凝土框架结构、框架</w:t>
      </w:r>
      <w:r>
        <w:rPr>
          <w:sz w:val="21"/>
        </w:rPr>
        <w:t>-</w:t>
      </w:r>
      <w:r>
        <w:rPr>
          <w:sz w:val="21"/>
        </w:rPr>
        <w:t>剪力墙结构、钢管桁架结构</w:t>
      </w:r>
      <w:r>
        <w:rPr>
          <w:sz w:val="21"/>
        </w:rPr>
        <w:t>。</w:t>
      </w:r>
    </w:p>
    <w:p>
      <w:pPr>
        <w:pStyle w:val="null3"/>
      </w:pPr>
    </w:p>
    <w:p>
      <w:pPr>
        <w:pStyle w:val="null3"/>
      </w:pPr>
      <w:r>
        <w:rPr/>
        <w:t>采购包1（房屋安全鉴定经费）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成交供应商需在合同签订后180日内完成项目所有工作</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1期：支付比例30%,采购人自收到成交供应商提供的与本期应付款项等额的合法有效的发票之日起5个工作日内办理财政支付手续，通过银行转账方式先行支付本合同约定检测费用总金额的30%作为预付款</w:t>
            </w:r>
          </w:p>
          <w:p>
            <w:pPr>
              <w:pStyle w:val="null3"/>
            </w:pPr>
          </w:p>
          <w:p>
            <w:pPr>
              <w:pStyle w:val="null3"/>
            </w:pPr>
            <w:r>
              <w:rPr/>
              <w:t>2期：支付比例50%,采购人收到并审核通过成交供应商提交的检测成果，且收到成交供应商提供的与本期应付款项等额的合法有效的发票之日起5个工作日内办理财政支付手续，通过银行转账方式向成交供应商支付至本合同约定检测费用总金额的80%</w:t>
            </w:r>
          </w:p>
          <w:p>
            <w:pPr>
              <w:pStyle w:val="null3"/>
            </w:pPr>
          </w:p>
          <w:p>
            <w:pPr>
              <w:pStyle w:val="null3"/>
            </w:pPr>
            <w:r>
              <w:rPr/>
              <w:t>3期：支付比例20%,成交供应商将检测鉴定报告上传到政府职能部门的管理网站并通过政府职能部门审核、采购人确认成交供应商已对损坏部位完成修复，并且采购人收到成交供应商提供的与本期应付款项等额的合法有效的发票之日起5个工作日内办理财政支付手续，通过银行转账的方式向成交供应商结清该项目余款</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1期：1.按照相关行业规定完成该项安全鉴定工作，向采购人提出书面验收申请，采购人无异议的，在收到书面验收申请之日起7日内组织验收，验收应在采购人与中标供应商共同参加下进行。 2.验收标准： 2.1 按国家、地方及行业主管部门现行有效的规范、标准、规程和文件进行验收。 2.2 鉴定报告上传到政府职能部门的管理网站并通过审核</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报价要求，报价总额包括本项目服务过程的办公费用、车辆及相关鉴定等设备购置及使用费用、报告编制费、人员工资、社保、保险、福利、管理费、风险费、税费、利润等。如发生缺漏项视同已包含在报价总额之中。报价凡超过最高限价的作无效报价处理</w:t>
            </w:r>
          </w:p>
          <w:p>
            <w:pPr>
              <w:pStyle w:val="null3"/>
            </w:pPr>
          </w:p>
          <w:p>
            <w:pPr>
              <w:pStyle w:val="null3"/>
            </w:pPr>
            <w:r>
              <w:rPr/>
              <w:t>支付方式补充，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房屋安全鉴定经费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1,095,000.00</w:t>
            </w:r>
          </w:p>
        </w:tc>
        <w:tc>
          <w:tcPr>
            <w:tcW w:type="dxa" w:w="933"/>
          </w:tcPr>
          <w:p>
            <w:pPr>
              <w:pStyle w:val="null3"/>
              <w:jc w:val="right"/>
            </w:pPr>
            <w:r>
              <w:rPr/>
              <w:t>1,095,000.00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房屋安全鉴定经费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sz w:val="21"/>
              </w:rPr>
              <w:t>一、</w:t>
            </w:r>
            <w:r>
              <w:rPr>
                <w:b/>
                <w:sz w:val="21"/>
              </w:rPr>
              <w:t>本</w:t>
            </w:r>
            <w:r>
              <w:rPr>
                <w:b/>
                <w:sz w:val="21"/>
              </w:rPr>
              <w:t>项目鉴定</w:t>
            </w:r>
            <w:r>
              <w:rPr>
                <w:b/>
                <w:sz w:val="21"/>
              </w:rPr>
              <w:t>依据包含但不限于以下文件：</w:t>
            </w:r>
          </w:p>
          <w:p>
            <w:pPr>
              <w:pStyle w:val="null3"/>
              <w:jc w:val="both"/>
            </w:pPr>
            <w:r>
              <w:rPr>
                <w:sz w:val="21"/>
              </w:rPr>
              <w:t>1、《民用建筑可靠性鉴定标准》（GB50292-2015）</w:t>
            </w:r>
          </w:p>
          <w:p>
            <w:pPr>
              <w:pStyle w:val="null3"/>
              <w:jc w:val="both"/>
            </w:pPr>
            <w:r>
              <w:rPr>
                <w:sz w:val="21"/>
              </w:rPr>
              <w:t>2、《既有建筑鉴定与加固通用规范》（GB55021-2021）</w:t>
            </w:r>
          </w:p>
          <w:p>
            <w:pPr>
              <w:pStyle w:val="null3"/>
              <w:jc w:val="both"/>
            </w:pPr>
            <w:r>
              <w:rPr>
                <w:sz w:val="21"/>
              </w:rPr>
              <w:t>3、《工程结构通用规范》（GB55001-2021）</w:t>
            </w:r>
          </w:p>
          <w:p>
            <w:pPr>
              <w:pStyle w:val="null3"/>
              <w:jc w:val="both"/>
            </w:pPr>
            <w:r>
              <w:rPr>
                <w:sz w:val="21"/>
              </w:rPr>
              <w:t>4、《建筑结构检测技术标准》（GB/T50344-2019）</w:t>
            </w:r>
          </w:p>
          <w:p>
            <w:pPr>
              <w:pStyle w:val="null3"/>
              <w:jc w:val="both"/>
            </w:pPr>
            <w:r>
              <w:rPr>
                <w:sz w:val="21"/>
              </w:rPr>
              <w:t>5、《混凝土结构现场检测技术标准》（GB/T50784-2013）</w:t>
            </w:r>
          </w:p>
          <w:p>
            <w:pPr>
              <w:pStyle w:val="null3"/>
              <w:jc w:val="both"/>
            </w:pPr>
            <w:r>
              <w:rPr>
                <w:sz w:val="21"/>
              </w:rPr>
              <w:t>6、《钢结构现场检测技术标准》（GB/T50621-2010）</w:t>
            </w:r>
          </w:p>
          <w:p>
            <w:pPr>
              <w:pStyle w:val="null3"/>
              <w:jc w:val="both"/>
            </w:pPr>
            <w:r>
              <w:rPr>
                <w:sz w:val="21"/>
              </w:rPr>
              <w:t>7、《建筑变形测量规范》（JGJ8-2016）</w:t>
            </w:r>
          </w:p>
          <w:p>
            <w:pPr>
              <w:pStyle w:val="null3"/>
              <w:jc w:val="both"/>
            </w:pPr>
            <w:r>
              <w:rPr>
                <w:sz w:val="21"/>
              </w:rPr>
              <w:t>8、《钻芯法检测混凝土强度技术规程》（JGJ/T384-2016）</w:t>
            </w:r>
          </w:p>
          <w:p>
            <w:pPr>
              <w:pStyle w:val="null3"/>
              <w:jc w:val="both"/>
            </w:pPr>
            <w:r>
              <w:rPr>
                <w:sz w:val="21"/>
              </w:rPr>
              <w:t>9、《混凝土中钢筋检测技术标准》（JGJ/T 152-2019）</w:t>
            </w:r>
          </w:p>
          <w:p>
            <w:pPr>
              <w:pStyle w:val="null3"/>
              <w:jc w:val="both"/>
            </w:pPr>
            <w:r>
              <w:rPr>
                <w:sz w:val="21"/>
              </w:rPr>
              <w:t>10、《钢结构超声波探伤及质量分级法》（JG/T 203-2007）</w:t>
            </w:r>
          </w:p>
          <w:p>
            <w:pPr>
              <w:pStyle w:val="null3"/>
              <w:jc w:val="both"/>
            </w:pPr>
            <w:r>
              <w:rPr>
                <w:sz w:val="21"/>
              </w:rPr>
              <w:t>11、 《磁性基体上非磁性覆盖层覆盖层厚度测量磁性法》（GB/T 4956-2003）</w:t>
            </w:r>
          </w:p>
          <w:p>
            <w:pPr>
              <w:pStyle w:val="null3"/>
              <w:jc w:val="both"/>
            </w:pPr>
            <w:r>
              <w:rPr>
                <w:sz w:val="21"/>
              </w:rPr>
              <w:t>12、《金属材料里氏硬度试验第1部分：试验方法》（GB/T 17394.1-2014）</w:t>
            </w:r>
          </w:p>
          <w:p>
            <w:pPr>
              <w:pStyle w:val="null3"/>
              <w:jc w:val="both"/>
            </w:pPr>
            <w:r>
              <w:rPr>
                <w:sz w:val="21"/>
              </w:rPr>
              <w:t>13、 《金属材料里氏硬度试验第4部分：硬度值换算表》（GB/T 17394.4-2014）</w:t>
            </w:r>
          </w:p>
          <w:p>
            <w:pPr>
              <w:pStyle w:val="null3"/>
              <w:jc w:val="both"/>
            </w:pPr>
            <w:r>
              <w:rPr>
                <w:sz w:val="21"/>
              </w:rPr>
              <w:t>14、《黑色金属硬度及强度换算值》（GB/T 1172-1999）</w:t>
            </w:r>
          </w:p>
          <w:p>
            <w:pPr>
              <w:pStyle w:val="null3"/>
              <w:jc w:val="both"/>
            </w:pPr>
            <w:r>
              <w:rPr>
                <w:sz w:val="21"/>
              </w:rPr>
              <w:t>15、《混凝土结构工程施工质量验收规范》（GB50204-2015）</w:t>
            </w:r>
          </w:p>
          <w:p>
            <w:pPr>
              <w:pStyle w:val="null3"/>
              <w:jc w:val="both"/>
            </w:pPr>
            <w:r>
              <w:rPr>
                <w:sz w:val="21"/>
              </w:rPr>
              <w:t>16、《钢结构工程施工质量验收标准》（GB50205-2020）</w:t>
            </w:r>
          </w:p>
          <w:p>
            <w:pPr>
              <w:pStyle w:val="null3"/>
              <w:jc w:val="both"/>
            </w:pPr>
            <w:r>
              <w:rPr>
                <w:sz w:val="21"/>
              </w:rPr>
              <w:t>17、《空间网格结构技术规程》(JGJ7-2010)</w:t>
            </w:r>
          </w:p>
          <w:p>
            <w:pPr>
              <w:pStyle w:val="null3"/>
              <w:jc w:val="both"/>
            </w:pPr>
            <w:r>
              <w:rPr>
                <w:sz w:val="21"/>
              </w:rPr>
              <w:t>18、《混凝土结构设计规范》（GB50010-2010）（2015年版）</w:t>
            </w:r>
          </w:p>
          <w:p>
            <w:pPr>
              <w:pStyle w:val="null3"/>
              <w:jc w:val="both"/>
            </w:pPr>
            <w:r>
              <w:rPr>
                <w:sz w:val="21"/>
              </w:rPr>
              <w:t>19、《建筑地基基础设计规范》（GB50007-2011）</w:t>
            </w:r>
          </w:p>
          <w:p>
            <w:pPr>
              <w:pStyle w:val="null3"/>
              <w:jc w:val="both"/>
            </w:pPr>
            <w:r>
              <w:rPr>
                <w:sz w:val="21"/>
              </w:rPr>
              <w:t>20、《建筑抗震设计规范》（GB50011-2010）（2016年版）</w:t>
            </w:r>
          </w:p>
          <w:p>
            <w:pPr>
              <w:pStyle w:val="null3"/>
              <w:jc w:val="both"/>
            </w:pPr>
            <w:r>
              <w:rPr>
                <w:sz w:val="21"/>
              </w:rPr>
              <w:t>21、《钢结构设计标准》（GB50017-2017）</w:t>
            </w:r>
          </w:p>
          <w:p>
            <w:pPr>
              <w:pStyle w:val="null3"/>
              <w:jc w:val="both"/>
            </w:pPr>
            <w:r>
              <w:rPr>
                <w:sz w:val="21"/>
              </w:rPr>
              <w:t>22、《建筑结构荷载规范》(GB50009-2012)</w:t>
            </w:r>
          </w:p>
          <w:p>
            <w:pPr>
              <w:pStyle w:val="null3"/>
              <w:jc w:val="both"/>
            </w:pPr>
            <w:r>
              <w:rPr>
                <w:sz w:val="21"/>
              </w:rPr>
              <w:t>23、委托方提供的设计图纸及其他资料</w:t>
            </w:r>
          </w:p>
          <w:p>
            <w:pPr>
              <w:pStyle w:val="null3"/>
              <w:ind w:firstLine="480"/>
              <w:jc w:val="both"/>
            </w:pPr>
            <w:r>
              <w:rPr>
                <w:sz w:val="21"/>
              </w:rPr>
              <w:t>上述标准、规范仅是项目最基本要求，并未包括房屋安全鉴定工作中所涉及到的所有标准、规范，房屋鉴定工作应按国家、广东省及广州市等相关房屋鉴定的标准及规范执行。如有最新的标准、规范则按最新的标准、规范执行。</w:t>
            </w:r>
          </w:p>
        </w:tc>
      </w:tr>
      <w:tr>
        <w:tc>
          <w:tcPr>
            <w:tcW w:type="dxa" w:w="2076"/>
          </w:tcPr>
          <w:p/>
        </w:tc>
        <w:tc>
          <w:tcPr>
            <w:tcW w:type="dxa" w:w="415"/>
          </w:tcPr>
          <w:p>
            <w:pPr>
              <w:pStyle w:val="null3"/>
            </w:pPr>
            <w:r>
              <w:rPr/>
              <w:t>2</w:t>
            </w:r>
          </w:p>
        </w:tc>
        <w:tc>
          <w:tcPr>
            <w:tcW w:type="dxa" w:w="5814"/>
          </w:tcPr>
          <w:p>
            <w:pPr>
              <w:pStyle w:val="null3"/>
              <w:ind w:firstLine="480"/>
              <w:jc w:val="both"/>
            </w:pPr>
            <w:r>
              <w:rPr>
                <w:b/>
                <w:sz w:val="21"/>
              </w:rPr>
              <w:t>二、项目主要内容：</w:t>
            </w:r>
          </w:p>
          <w:p>
            <w:pPr>
              <w:pStyle w:val="null3"/>
              <w:ind w:firstLine="420"/>
              <w:jc w:val="both"/>
            </w:pPr>
            <w:r>
              <w:rPr>
                <w:sz w:val="21"/>
              </w:rPr>
              <w:t>1、结构体系检查及使用情况调查：对建筑物结构体系进行检查，核对设计图纸，包括结构布置、支撑系统布置、连接构造、层数、层高等；对建筑物使用用途、建筑历史、荷载分布及工程资料等进行调查。</w:t>
            </w:r>
          </w:p>
          <w:p>
            <w:pPr>
              <w:pStyle w:val="null3"/>
              <w:ind w:firstLine="420"/>
              <w:jc w:val="both"/>
            </w:pPr>
            <w:r>
              <w:rPr>
                <w:sz w:val="21"/>
              </w:rPr>
              <w:t>2、建筑物侧向位移测量及外观检查：对建筑物主要转角部位的侧向位移进行测量。对建筑物外观进行检查并结合墙体开裂情况综合分析该地基基础有无明显的不均匀沉降等现象。</w:t>
            </w:r>
          </w:p>
          <w:p>
            <w:pPr>
              <w:pStyle w:val="null3"/>
              <w:ind w:firstLine="420"/>
              <w:jc w:val="both"/>
            </w:pPr>
            <w:r>
              <w:rPr>
                <w:sz w:val="21"/>
              </w:rPr>
              <w:t>3、构件截面尺寸检测：采用钢尺、楼板测厚仪对框架柱、框架梁、楼板的截面尺寸进行检测，采用钢尺、游标卡尺、超声波测厚仪对钢结构构件的直径、壁厚进行检测。</w:t>
            </w:r>
          </w:p>
          <w:p>
            <w:pPr>
              <w:pStyle w:val="null3"/>
              <w:ind w:firstLine="420"/>
              <w:jc w:val="both"/>
            </w:pPr>
            <w:r>
              <w:rPr>
                <w:sz w:val="21"/>
              </w:rPr>
              <w:t>4、构件钢筋配置检测：采用钢筋探测仪和剔凿保护层相结合的方法对框架柱、梁箍筋加密区长度、箍筋最大间距进行检测，对楼板配筋进行检测。</w:t>
            </w:r>
          </w:p>
          <w:p>
            <w:pPr>
              <w:pStyle w:val="null3"/>
              <w:ind w:firstLine="420"/>
              <w:jc w:val="both"/>
            </w:pPr>
            <w:r>
              <w:rPr>
                <w:sz w:val="21"/>
              </w:rPr>
              <w:t>5、构件混凝土强度检测：采用钻芯法对框架柱、框架梁的混凝土强度进行检测。</w:t>
            </w:r>
          </w:p>
          <w:p>
            <w:pPr>
              <w:pStyle w:val="null3"/>
              <w:ind w:firstLine="420"/>
              <w:jc w:val="both"/>
            </w:pPr>
            <w:r>
              <w:rPr>
                <w:sz w:val="21"/>
              </w:rPr>
              <w:t>6、挠度变形及支座位移测量：采用全站仪对钢结构挠度变形及支座位移进行测量。</w:t>
            </w:r>
          </w:p>
          <w:p>
            <w:pPr>
              <w:pStyle w:val="null3"/>
              <w:ind w:firstLine="420"/>
              <w:jc w:val="both"/>
            </w:pPr>
            <w:r>
              <w:rPr>
                <w:sz w:val="21"/>
              </w:rPr>
              <w:t>7、支座连接检查：对钢结构的支座节点连接状况进行检查。</w:t>
            </w:r>
          </w:p>
          <w:p>
            <w:pPr>
              <w:pStyle w:val="null3"/>
              <w:ind w:firstLine="420"/>
              <w:jc w:val="both"/>
            </w:pPr>
            <w:r>
              <w:rPr>
                <w:sz w:val="21"/>
              </w:rPr>
              <w:t>8、钢材强度检测：采用表面硬度的方法对钢构件的钢材强度进行检测。</w:t>
            </w:r>
          </w:p>
          <w:p>
            <w:pPr>
              <w:pStyle w:val="null3"/>
              <w:ind w:firstLine="420"/>
              <w:jc w:val="both"/>
            </w:pPr>
            <w:r>
              <w:rPr>
                <w:sz w:val="21"/>
              </w:rPr>
              <w:t>9、焊缝超声波探伤：采用超声波探伤仪对钢结构构件的焊缝进行检测。</w:t>
            </w:r>
          </w:p>
          <w:p>
            <w:pPr>
              <w:pStyle w:val="null3"/>
              <w:ind w:firstLine="420"/>
              <w:jc w:val="both"/>
            </w:pPr>
            <w:r>
              <w:rPr>
                <w:sz w:val="21"/>
              </w:rPr>
              <w:t>10、涂层厚度检测：采用涂层测厚仪对钢结构构件的涂层厚度进行检测。</w:t>
            </w:r>
          </w:p>
          <w:p>
            <w:pPr>
              <w:pStyle w:val="null3"/>
              <w:ind w:firstLine="420"/>
              <w:jc w:val="both"/>
            </w:pPr>
            <w:r>
              <w:rPr>
                <w:sz w:val="21"/>
              </w:rPr>
              <w:t>11、损伤及缺陷检查检测：对上部结构构件的损伤及缺陷情况进行检查，对混凝土构件有无明显变形、露筋、钢筋锈蚀、裂缝等；对钢构件是否存在涂层脱落、钢材锈蚀、节点损伤、焊接外观缺陷、杆件弯曲变形等。</w:t>
            </w:r>
          </w:p>
          <w:p>
            <w:pPr>
              <w:pStyle w:val="null3"/>
              <w:ind w:firstLine="420"/>
              <w:jc w:val="both"/>
            </w:pPr>
            <w:r>
              <w:rPr>
                <w:sz w:val="21"/>
              </w:rPr>
              <w:t>12、围护系统检查：对建筑物围护系统进行检查，包括内外墙体、雨篷及屋面板有无裂缝、有无明显残损、松动变形等异常。</w:t>
            </w:r>
          </w:p>
          <w:p>
            <w:pPr>
              <w:pStyle w:val="null3"/>
              <w:ind w:firstLine="420"/>
              <w:jc w:val="both"/>
            </w:pPr>
            <w:r>
              <w:rPr>
                <w:sz w:val="21"/>
              </w:rPr>
              <w:t>13、大跨度钢结构有限元分析：利用钢结构有限元计算分析软件，根据现场检查检测结果、国家相关规范对大跨度钢结构进行有限元分析。</w:t>
            </w:r>
          </w:p>
          <w:p>
            <w:pPr>
              <w:pStyle w:val="null3"/>
              <w:ind w:firstLine="420"/>
              <w:jc w:val="both"/>
            </w:pPr>
            <w:r>
              <w:rPr>
                <w:sz w:val="21"/>
              </w:rPr>
              <w:t>14、结构复核验算：根据现场检查检测结果、国家相关规范和委托方提供的技术资料等对建筑物结构进行复核验算。</w:t>
            </w:r>
          </w:p>
          <w:p>
            <w:pPr>
              <w:pStyle w:val="null3"/>
              <w:ind w:firstLine="480"/>
              <w:jc w:val="both"/>
            </w:pPr>
            <w:r>
              <w:rPr>
                <w:sz w:val="21"/>
              </w:rPr>
              <w:t>15、综合鉴定分析：通过对建筑物结构的检查、检测和结构复核验算结果进行综合鉴定，评估建筑物目前的结构安全状况及抗震性能，对存在的问题提出处理意见和建议。</w:t>
            </w:r>
          </w:p>
        </w:tc>
      </w:tr>
      <w:tr>
        <w:tc>
          <w:tcPr>
            <w:tcW w:type="dxa" w:w="2076"/>
          </w:tcPr>
          <w:p/>
        </w:tc>
        <w:tc>
          <w:tcPr>
            <w:tcW w:type="dxa" w:w="415"/>
          </w:tcPr>
          <w:p>
            <w:pPr>
              <w:pStyle w:val="null3"/>
            </w:pPr>
            <w:r>
              <w:rPr/>
              <w:t>3</w:t>
            </w:r>
          </w:p>
        </w:tc>
        <w:tc>
          <w:tcPr>
            <w:tcW w:type="dxa" w:w="5814"/>
          </w:tcPr>
          <w:p>
            <w:pPr>
              <w:pStyle w:val="null3"/>
              <w:jc w:val="both"/>
            </w:pPr>
            <w:r>
              <w:rPr>
                <w:b/>
                <w:sz w:val="21"/>
              </w:rPr>
              <w:t>三、进度要求：</w:t>
            </w:r>
          </w:p>
          <w:p>
            <w:pPr>
              <w:pStyle w:val="null3"/>
              <w:ind w:firstLine="420"/>
              <w:jc w:val="both"/>
            </w:pPr>
            <w:r>
              <w:rPr>
                <w:sz w:val="21"/>
              </w:rPr>
              <w:t>1、为确保工作</w:t>
            </w:r>
            <w:r>
              <w:rPr>
                <w:sz w:val="21"/>
              </w:rPr>
              <w:t>进度</w:t>
            </w:r>
            <w:r>
              <w:rPr>
                <w:sz w:val="21"/>
              </w:rPr>
              <w:t>，供应商应</w:t>
            </w:r>
            <w:r>
              <w:rPr>
                <w:sz w:val="21"/>
              </w:rPr>
              <w:t>制定完善的进度计划和控制措施</w:t>
            </w:r>
            <w:r>
              <w:rPr>
                <w:sz w:val="21"/>
              </w:rPr>
              <w:t>；</w:t>
            </w:r>
          </w:p>
          <w:p>
            <w:pPr>
              <w:pStyle w:val="null3"/>
              <w:ind w:firstLine="420"/>
              <w:jc w:val="both"/>
            </w:pPr>
            <w:r>
              <w:rPr>
                <w:sz w:val="21"/>
              </w:rPr>
              <w:t>2、</w:t>
            </w:r>
            <w:r>
              <w:rPr>
                <w:sz w:val="21"/>
              </w:rPr>
              <w:t>进度</w:t>
            </w:r>
            <w:r>
              <w:rPr>
                <w:sz w:val="21"/>
              </w:rPr>
              <w:t>要求：</w:t>
            </w:r>
          </w:p>
          <w:p>
            <w:pPr>
              <w:pStyle w:val="null3"/>
              <w:ind w:firstLine="420"/>
              <w:jc w:val="both"/>
            </w:pPr>
            <w:r>
              <w:rPr>
                <w:sz w:val="21"/>
              </w:rPr>
              <w:t>①</w:t>
            </w:r>
            <w:r>
              <w:rPr>
                <w:sz w:val="21"/>
              </w:rPr>
              <w:t>在现场条件满足要求的前提下，采购人已提供完整的项目技术资料且成交供应商进场完成检测后十个工作日出具正式检测鉴定报告。</w:t>
            </w:r>
          </w:p>
          <w:p>
            <w:pPr>
              <w:pStyle w:val="null3"/>
              <w:ind w:firstLine="420"/>
              <w:jc w:val="both"/>
            </w:pPr>
            <w:r>
              <w:rPr>
                <w:sz w:val="21"/>
              </w:rPr>
              <w:t>②</w:t>
            </w:r>
            <w:r>
              <w:rPr>
                <w:sz w:val="21"/>
              </w:rPr>
              <w:t>报告的交付时间及方式：由成交供应商负责将通过政府职能部门审核的鉴定报告送至采购人指定地点。成交供应商提供的检测报告盖有相关检测鉴定报告专用章。盖章后的报告具有法律效力。整体成果提交时间不得超过项目完成时间。</w:t>
            </w:r>
          </w:p>
          <w:p>
            <w:pPr>
              <w:pStyle w:val="null3"/>
              <w:ind w:firstLine="480"/>
              <w:jc w:val="both"/>
            </w:pPr>
            <w:r>
              <w:rPr>
                <w:sz w:val="21"/>
              </w:rPr>
              <w:t>③</w:t>
            </w:r>
            <w:r>
              <w:rPr>
                <w:sz w:val="21"/>
              </w:rPr>
              <w:t>进度</w:t>
            </w:r>
            <w:r>
              <w:rPr>
                <w:sz w:val="21"/>
              </w:rPr>
              <w:t>保障措施：供应商需按照</w:t>
            </w:r>
            <w:r>
              <w:rPr>
                <w:sz w:val="21"/>
              </w:rPr>
              <w:t>场地的特殊性，制定科学合理的工作时间计划，充分考虑自身设备、人员的排班，及现场工作时间，在不影响采购人合理使用的情况下保障项目进度</w:t>
            </w:r>
            <w:r>
              <w:rPr>
                <w:sz w:val="21"/>
              </w:rPr>
              <w:t>。</w:t>
            </w:r>
          </w:p>
        </w:tc>
      </w:tr>
      <w:tr>
        <w:tc>
          <w:tcPr>
            <w:tcW w:type="dxa" w:w="2076"/>
          </w:tcPr>
          <w:p/>
        </w:tc>
        <w:tc>
          <w:tcPr>
            <w:tcW w:type="dxa" w:w="415"/>
          </w:tcPr>
          <w:p>
            <w:pPr>
              <w:pStyle w:val="null3"/>
            </w:pPr>
            <w:r>
              <w:rPr/>
              <w:t>4</w:t>
            </w:r>
          </w:p>
        </w:tc>
        <w:tc>
          <w:tcPr>
            <w:tcW w:type="dxa" w:w="5814"/>
          </w:tcPr>
          <w:p>
            <w:pPr>
              <w:pStyle w:val="null3"/>
              <w:ind w:firstLine="480"/>
              <w:jc w:val="both"/>
            </w:pPr>
            <w:r>
              <w:rPr>
                <w:b/>
                <w:sz w:val="21"/>
              </w:rPr>
              <w:t>四、质量要求</w:t>
            </w:r>
          </w:p>
          <w:p>
            <w:pPr>
              <w:pStyle w:val="null3"/>
              <w:ind w:firstLine="420"/>
              <w:jc w:val="both"/>
            </w:pPr>
            <w:r>
              <w:rPr>
                <w:sz w:val="21"/>
              </w:rPr>
              <w:t>1、为确保工作质量，供应商</w:t>
            </w:r>
            <w:r>
              <w:rPr>
                <w:sz w:val="21"/>
              </w:rPr>
              <w:t>应制定完善的质量控制制度</w:t>
            </w:r>
            <w:r>
              <w:rPr>
                <w:sz w:val="21"/>
              </w:rPr>
              <w:t>；</w:t>
            </w:r>
          </w:p>
          <w:p>
            <w:pPr>
              <w:pStyle w:val="null3"/>
              <w:ind w:firstLine="420"/>
              <w:jc w:val="both"/>
            </w:pPr>
            <w:r>
              <w:rPr>
                <w:sz w:val="21"/>
              </w:rPr>
              <w:t>2、成交</w:t>
            </w:r>
            <w:r>
              <w:rPr>
                <w:sz w:val="21"/>
              </w:rPr>
              <w:t>供应商</w:t>
            </w:r>
            <w:r>
              <w:rPr>
                <w:sz w:val="21"/>
              </w:rPr>
              <w:t>对提交的</w:t>
            </w:r>
            <w:r>
              <w:rPr>
                <w:sz w:val="21"/>
              </w:rPr>
              <w:t>鉴定</w:t>
            </w:r>
            <w:r>
              <w:rPr>
                <w:sz w:val="21"/>
              </w:rPr>
              <w:t>数据的真实性、准确性和完整性负责；</w:t>
            </w:r>
          </w:p>
          <w:p>
            <w:pPr>
              <w:pStyle w:val="null3"/>
              <w:ind w:firstLine="420"/>
              <w:jc w:val="both"/>
            </w:pPr>
            <w:r>
              <w:rPr>
                <w:sz w:val="21"/>
              </w:rPr>
              <w:t>3、质量控制要求：</w:t>
            </w:r>
          </w:p>
          <w:p>
            <w:pPr>
              <w:pStyle w:val="null3"/>
              <w:ind w:firstLine="420"/>
              <w:jc w:val="both"/>
            </w:pPr>
            <w:r>
              <w:rPr>
                <w:sz w:val="21"/>
              </w:rPr>
              <w:t>（</w:t>
            </w:r>
            <w:r>
              <w:rPr>
                <w:sz w:val="21"/>
              </w:rPr>
              <w:t>1</w:t>
            </w:r>
            <w:r>
              <w:rPr>
                <w:sz w:val="21"/>
              </w:rPr>
              <w:t>）</w:t>
            </w:r>
            <w:r>
              <w:rPr>
                <w:sz w:val="21"/>
              </w:rPr>
              <w:t>人员要求</w:t>
            </w:r>
          </w:p>
          <w:p>
            <w:pPr>
              <w:pStyle w:val="null3"/>
              <w:ind w:firstLine="420"/>
              <w:jc w:val="both"/>
            </w:pPr>
            <w:r>
              <w:rPr>
                <w:sz w:val="21"/>
              </w:rPr>
              <w:t>1）项目负责人</w:t>
            </w:r>
            <w:r>
              <w:rPr>
                <w:sz w:val="21"/>
              </w:rPr>
              <w:t>需</w:t>
            </w:r>
            <w:r>
              <w:rPr>
                <w:sz w:val="21"/>
              </w:rPr>
              <w:t>具备结构设计工程师</w:t>
            </w:r>
            <w:r>
              <w:rPr>
                <w:sz w:val="21"/>
              </w:rPr>
              <w:t>或以上</w:t>
            </w:r>
            <w:r>
              <w:rPr>
                <w:sz w:val="21"/>
              </w:rPr>
              <w:t>职称、二级</w:t>
            </w:r>
            <w:r>
              <w:rPr>
                <w:sz w:val="21"/>
              </w:rPr>
              <w:t>或以上</w:t>
            </w:r>
            <w:r>
              <w:rPr>
                <w:sz w:val="21"/>
              </w:rPr>
              <w:t>注册结构工程师证书。</w:t>
            </w:r>
          </w:p>
          <w:p>
            <w:pPr>
              <w:pStyle w:val="null3"/>
              <w:ind w:firstLine="420"/>
              <w:jc w:val="both"/>
            </w:pPr>
            <w:r>
              <w:rPr>
                <w:sz w:val="21"/>
              </w:rPr>
              <w:t>2）检测鉴定人员</w:t>
            </w:r>
            <w:r>
              <w:rPr>
                <w:sz w:val="21"/>
              </w:rPr>
              <w:t>不少于</w:t>
            </w:r>
            <w:r>
              <w:rPr>
                <w:sz w:val="21"/>
              </w:rPr>
              <w:t>8人。</w:t>
            </w:r>
            <w:r>
              <w:rPr>
                <w:color w:val="000000"/>
                <w:sz w:val="21"/>
              </w:rPr>
              <w:t>具有</w:t>
            </w:r>
            <w:r>
              <w:rPr>
                <w:color w:val="000000"/>
                <w:sz w:val="21"/>
              </w:rPr>
              <w:t>房屋安全鉴定员水平测试合格证和检测鉴定培训合格证</w:t>
            </w:r>
            <w:r>
              <w:rPr>
                <w:color w:val="000000"/>
                <w:sz w:val="21"/>
              </w:rPr>
              <w:t>，</w:t>
            </w:r>
            <w:r>
              <w:rPr>
                <w:sz w:val="21"/>
              </w:rPr>
              <w:t>且具备相关的工程师职称及</w:t>
            </w:r>
            <w:r>
              <w:rPr>
                <w:sz w:val="21"/>
              </w:rPr>
              <w:t>注册结构工程师证书</w:t>
            </w:r>
            <w:r>
              <w:rPr>
                <w:sz w:val="21"/>
              </w:rPr>
              <w:t>。</w:t>
            </w:r>
          </w:p>
          <w:p>
            <w:pPr>
              <w:pStyle w:val="null3"/>
              <w:ind w:firstLine="420"/>
              <w:jc w:val="both"/>
            </w:pPr>
            <w:r>
              <w:rPr>
                <w:sz w:val="21"/>
              </w:rPr>
              <w:t>3）供应商应</w:t>
            </w:r>
            <w:r>
              <w:rPr>
                <w:sz w:val="21"/>
              </w:rPr>
              <w:t>提供足够的检测设备仪器，</w:t>
            </w:r>
            <w:r>
              <w:rPr>
                <w:sz w:val="21"/>
              </w:rPr>
              <w:t>并负责仪器设备安装及场内中转、进退场。保证投入使用的仪器设备在计量监检定的有效期内，仪器性能须满足相应规范规定的检测范围和精度要求。</w:t>
            </w:r>
          </w:p>
          <w:p>
            <w:pPr>
              <w:pStyle w:val="null3"/>
              <w:ind w:firstLine="420"/>
              <w:jc w:val="both"/>
            </w:pPr>
            <w:r>
              <w:rPr>
                <w:sz w:val="21"/>
              </w:rPr>
              <w:t>（</w:t>
            </w:r>
            <w:r>
              <w:rPr>
                <w:sz w:val="21"/>
              </w:rPr>
              <w:t>2</w:t>
            </w:r>
            <w:r>
              <w:rPr>
                <w:sz w:val="21"/>
              </w:rPr>
              <w:t>）</w:t>
            </w:r>
            <w:r>
              <w:rPr>
                <w:sz w:val="21"/>
              </w:rPr>
              <w:t>服务质量目标：为保证本项目能按时高质的顺利完成，规避项目风险或将风险降至最低程度，成交供应商应建立项目质量管理体系，包括但不限于质量目标、质量指标、岗位责任、问题处理计划、质量评价、整改完善等内容。</w:t>
            </w:r>
          </w:p>
          <w:p>
            <w:pPr>
              <w:pStyle w:val="null3"/>
              <w:ind w:firstLine="420"/>
              <w:jc w:val="both"/>
            </w:pPr>
            <w:r>
              <w:rPr>
                <w:sz w:val="21"/>
              </w:rPr>
              <w:t>（</w:t>
            </w:r>
            <w:r>
              <w:rPr>
                <w:sz w:val="21"/>
              </w:rPr>
              <w:t>3</w:t>
            </w:r>
            <w:r>
              <w:rPr>
                <w:sz w:val="21"/>
              </w:rPr>
              <w:t>）</w:t>
            </w:r>
            <w:r>
              <w:rPr>
                <w:sz w:val="21"/>
              </w:rPr>
              <w:t>质量控制计划：项目成交供应商需制定并实施内部质量控制计划，在项目</w:t>
            </w:r>
            <w:r>
              <w:rPr>
                <w:sz w:val="21"/>
              </w:rPr>
              <w:t>鉴定过程</w:t>
            </w:r>
            <w:r>
              <w:rPr>
                <w:sz w:val="21"/>
              </w:rPr>
              <w:t>、报告编写等方面实施全过程质量控制，确保过程规范、结果准确、真实、完整。</w:t>
            </w:r>
          </w:p>
          <w:p>
            <w:pPr>
              <w:pStyle w:val="null3"/>
              <w:ind w:firstLine="480"/>
              <w:jc w:val="both"/>
            </w:pPr>
            <w:r>
              <w:rPr>
                <w:sz w:val="21"/>
              </w:rPr>
              <w:t>（</w:t>
            </w:r>
            <w:r>
              <w:rPr>
                <w:sz w:val="21"/>
              </w:rPr>
              <w:t>4</w:t>
            </w:r>
            <w:r>
              <w:rPr>
                <w:sz w:val="21"/>
              </w:rPr>
              <w:t>）</w:t>
            </w:r>
            <w:r>
              <w:rPr>
                <w:sz w:val="21"/>
              </w:rPr>
              <w:t>质量保障措施：成交供应商需按照磋商文件有关规定，在全过程进行质量控制，以保证报告结果的合理性、科学性和公正性。采购人根据成交供应商的工作计划，有权提出对其工作进行监督，成交供应商需配合采购人进行监督工作。</w:t>
            </w:r>
          </w:p>
        </w:tc>
      </w:tr>
      <w:tr>
        <w:tc>
          <w:tcPr>
            <w:tcW w:type="dxa" w:w="2076"/>
          </w:tcPr>
          <w:p/>
        </w:tc>
        <w:tc>
          <w:tcPr>
            <w:tcW w:type="dxa" w:w="415"/>
          </w:tcPr>
          <w:p>
            <w:pPr>
              <w:pStyle w:val="null3"/>
            </w:pPr>
            <w:r>
              <w:rPr/>
              <w:t>5</w:t>
            </w:r>
          </w:p>
        </w:tc>
        <w:tc>
          <w:tcPr>
            <w:tcW w:type="dxa" w:w="5814"/>
          </w:tcPr>
          <w:p>
            <w:pPr>
              <w:pStyle w:val="null3"/>
              <w:ind w:firstLine="480"/>
              <w:jc w:val="both"/>
            </w:pPr>
            <w:r>
              <w:rPr>
                <w:b/>
                <w:sz w:val="21"/>
              </w:rPr>
              <w:t>五、安全要求</w:t>
            </w:r>
          </w:p>
          <w:p>
            <w:pPr>
              <w:pStyle w:val="null3"/>
              <w:ind w:firstLine="420"/>
              <w:jc w:val="both"/>
            </w:pPr>
            <w:r>
              <w:rPr>
                <w:sz w:val="21"/>
              </w:rPr>
              <w:t>1、本</w:t>
            </w:r>
            <w:r>
              <w:rPr>
                <w:sz w:val="21"/>
              </w:rPr>
              <w:t>项目涵盖结构形式复杂，涉及大跨度钢结构高空作业、现场作业工作面处理及操作平台搭设、大跨度钢结构有限元分析等等。为确保作业过程中的人员安全，现有马道数量及位置无法满足规范要求的地方需新搭设临时高空马道及操作平台，部分鉴定部位层高大于</w:t>
            </w:r>
            <w:r>
              <w:rPr>
                <w:sz w:val="21"/>
              </w:rPr>
              <w:t>4.5m</w:t>
            </w:r>
            <w:r>
              <w:rPr>
                <w:sz w:val="21"/>
              </w:rPr>
              <w:t>的</w:t>
            </w:r>
            <w:r>
              <w:rPr>
                <w:sz w:val="21"/>
              </w:rPr>
              <w:t>，需搭设操作平台。</w:t>
            </w:r>
          </w:p>
          <w:p>
            <w:pPr>
              <w:pStyle w:val="null3"/>
              <w:ind w:firstLine="420"/>
              <w:jc w:val="both"/>
            </w:pPr>
            <w:r>
              <w:rPr>
                <w:sz w:val="21"/>
              </w:rPr>
              <w:t>2、供应商应制定完善的</w:t>
            </w:r>
            <w:r>
              <w:rPr>
                <w:sz w:val="21"/>
              </w:rPr>
              <w:t>安全保障方案</w:t>
            </w:r>
            <w:r>
              <w:rPr>
                <w:sz w:val="21"/>
              </w:rPr>
              <w:t>，</w:t>
            </w:r>
            <w:r>
              <w:rPr>
                <w:sz w:val="21"/>
              </w:rPr>
              <w:t>对工作过程中可能产生的安全问题作充分预估，并制定应急预案，防止人员发生伤亡事故。</w:t>
            </w:r>
          </w:p>
          <w:p>
            <w:pPr>
              <w:pStyle w:val="null3"/>
              <w:ind w:firstLine="480"/>
              <w:jc w:val="both"/>
            </w:pPr>
            <w:r>
              <w:rPr>
                <w:sz w:val="21"/>
              </w:rPr>
              <w:t>3、因场地具有公众性质，供应商作业必须保障作业安全，避免发生场地损毁、掉落等事故，且制定完善的安全保障制度及安全应急方案。</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广州大学城体育中心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r>
              <w:rPr/>
              <w:t>采购机构代理服务收费标准：“关于印发《广州市招标代理服务费计费规则》的通知”（穗招代理协〔2017〕3号）的计费规则</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b/>
          <w:sz w:val="24"/>
        </w:rPr>
        <w:t>11.关于分支机构</w:t>
      </w:r>
    </w:p>
    <w:p>
      <w:pPr>
        <w:pStyle w:val="null3"/>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本项目不收取磋商保证金。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广州群生招标代理有限公司（www.gzqunsheng.com）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广州群生招标代理有限公司（www.gzqunsheng.com）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020-83812782、83812935</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采购包1(房屋安全鉴定经费)：综合评分法,是指响应文件满足磋商文件全部实质性要求，且按照评审因素的量化指标评审得分最高的投标人为成交候选人的评标方法。（最低报价不是成交的唯一依据。）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采购包1（房屋安全鉴定经费）：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采购包1（房屋安全鉴定经费）：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提供承诺函，承诺相关内容。（格式自拟）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提供承诺函，承诺相关内容。（格式自拟）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提供承诺函，承诺相关内容。（格式自拟）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（1）供应商具有行政主管部门颁发的有效期内的建设工程质量检测机构资质证书（认证范围包括地基基础工程检测、主体结构工程现场检测、见证取样检测、钢结构工程检测）。 （2）供应商已在广州市或广州市市属区级房屋行政主管部门办理房屋安全鉴定有效备案，需提供备案网页截图。（如国家另有规定，则从其规定）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参与的供应商（联合体）服务全部由符合政策要求的中小企业或监狱企业或残疾人福利性单位承接【依据《中小企业声明函》或由省级以上监狱管理局、戒毒管理局(含新疆生产建设兵团)出具的制造商属于监狱企业的证明文件或制造商的《残疾人福利性单位声明函》】。本项目的中小企业划分标准所属行业为：其他未列明行业。</w:t>
            </w:r>
          </w:p>
        </w:tc>
      </w:tr>
    </w:tbl>
    <w:p>
      <w:pPr>
        <w:pStyle w:val="null3"/>
        <w:ind w:firstLine="480"/>
      </w:pPr>
      <w:r>
        <w:rPr/>
        <w:t>表二符合性审查表：</w:t>
      </w:r>
    </w:p>
    <w:p>
      <w:pPr>
        <w:pStyle w:val="null3"/>
      </w:pPr>
    </w:p>
    <w:p>
      <w:pPr>
        <w:pStyle w:val="null3"/>
      </w:pPr>
      <w:r>
        <w:rPr/>
        <w:t>采购包1（房屋安全鉴定经费）：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投标报价唯一，不高于采购人需求规定的最高限价</w:t>
            </w:r>
          </w:p>
        </w:tc>
        <w:tc>
          <w:tcPr>
            <w:tcW w:type="dxa" w:w="4238"/>
          </w:tcPr>
          <w:p>
            <w:pPr>
              <w:pStyle w:val="null3"/>
            </w:pPr>
            <w:r>
              <w:rPr/>
              <w:t>投标报价唯一，不高于采购人需求规定的最高限价</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满足招标文件中带★号的条款和指标</w:t>
            </w:r>
          </w:p>
        </w:tc>
        <w:tc>
          <w:tcPr>
            <w:tcW w:type="dxa" w:w="4238"/>
          </w:tcPr>
          <w:p>
            <w:pPr>
              <w:pStyle w:val="null3"/>
            </w:pPr>
            <w:r>
              <w:rPr/>
              <w:t>满足招标文件中带★号的条款和指标</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采购包1(房屋安全鉴定经费):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项目组织实施方案 (10.0分)</w:t>
            </w:r>
          </w:p>
        </w:tc>
        <w:tc>
          <w:tcPr>
            <w:tcW w:type="dxa" w:w="5076"/>
          </w:tcPr>
          <w:p>
            <w:pPr>
              <w:pStyle w:val="null3"/>
              <w:jc w:val="left"/>
            </w:pPr>
            <w:r>
              <w:rPr/>
              <w:t>根据采购需求，供应商针对本项目提供项目实施方案（内容包括①总体工作思路、②人员工作安排、③数据采集、处理和分析方法）进行综合评审： （1）能根据项目实际，提供项目实施方案的，得3分； （2）项目实施方案内容完整，总体工作思路、人员工作安排、数据采集、处理和分析方法描述详细具体且具备可行性，完全满足项目实施需求的，得7分；项目实施方案内容完整，总体工作思路、人员工作安排、数据采集、处理和分析方法描述简单但具备可行性，满足项目实施需求的，得4分；项目实施方案内容有缺漏，总体工作思路、人员工作安排、数据采集、处理和分析方法可行性低，部分满足项目实施需求的，得1分； （3）未提供项目实施方案的，本项得0分。</w:t>
            </w:r>
          </w:p>
        </w:tc>
      </w:tr>
      <w:tr>
        <w:tc>
          <w:tcPr>
            <w:tcW w:type="dxa" w:w="922"/>
            <w:gridSpan w:val="2"/>
            <w:vMerge/>
          </w:tcPr>
          <w:p/>
        </w:tc>
        <w:tc>
          <w:tcPr>
            <w:tcW w:type="dxa" w:w="2307"/>
          </w:tcPr>
          <w:p>
            <w:pPr>
              <w:pStyle w:val="null3"/>
              <w:jc w:val="left"/>
            </w:pPr>
            <w:r>
              <w:rPr/>
              <w:t>项目理解情况 (7.0分)</w:t>
            </w:r>
          </w:p>
        </w:tc>
        <w:tc>
          <w:tcPr>
            <w:tcW w:type="dxa" w:w="5076"/>
          </w:tcPr>
          <w:p>
            <w:pPr>
              <w:pStyle w:val="null3"/>
              <w:jc w:val="left"/>
            </w:pPr>
            <w:r>
              <w:rPr/>
              <w:t>根据供应商对本项目的理解情况（内容包括①项目背景的理解、②对工作目的与任务的理解、③对项目工作要求的理解。）进行综合评分： （1）能根据项目实际，阐述对本项目理解情况的，得2分； （2）在满足上述要求的基础上，根据各供应商的具体内容进一步评审：供应商针对本项目背景、目的及任务的意义理解、认识程度阐述透彻、深刻，完全符合项目实际情况的，得5分；供应商对本项目背景与目的意义理解、认识程度的阐述较透彻，符合项目实际情况的，得3分；供应商针对本项目背景与目的意义理解、认识程度的阐述简单，部分符合项目实际情况的，得1分； （3）未提供项目理解情况的，本项得0分。</w:t>
            </w:r>
          </w:p>
        </w:tc>
      </w:tr>
      <w:tr>
        <w:tc>
          <w:tcPr>
            <w:tcW w:type="dxa" w:w="922"/>
            <w:gridSpan w:val="2"/>
            <w:vMerge/>
          </w:tcPr>
          <w:p/>
        </w:tc>
        <w:tc>
          <w:tcPr>
            <w:tcW w:type="dxa" w:w="2307"/>
          </w:tcPr>
          <w:p>
            <w:pPr>
              <w:pStyle w:val="null3"/>
              <w:jc w:val="left"/>
            </w:pPr>
            <w:r>
              <w:rPr/>
              <w:t>项目重难点分析及处理措施 (10.0分)</w:t>
            </w:r>
          </w:p>
        </w:tc>
        <w:tc>
          <w:tcPr>
            <w:tcW w:type="dxa" w:w="5076"/>
          </w:tcPr>
          <w:p>
            <w:pPr>
              <w:pStyle w:val="null3"/>
              <w:jc w:val="left"/>
            </w:pPr>
            <w:r>
              <w:rPr/>
              <w:t>根据采购需求，对供应商针对本项目提供的工作重点、难点分析方案（包括①对项目实施过程中的重点和难点内容的阐述、②对重点、难点应对措施的说明、③针对项目的合理化建议）进行综合评审： （1）能根据项目实际，提供项目重点、难点分析及应对措施的，得3分； （2）项目重点、难点分析及应对措施内容完整，重点、难点分析透彻、深刻，合理化建议详细具体且具备可行性，完全符合项目实际需求的，得7分；项目重点、难点分析及应对措施内容完整，重点、难点分析浅显，合理化建议简单但具备可行性，符合项目实际需求的，得4分；项目重点、难点分析及应对措施内容有缺漏，合理化建议可行性低，部分符合项目实际需求的，得1分； （3）未提供项目重点、难点分析及应对措施的，本项得0分。</w:t>
            </w:r>
          </w:p>
        </w:tc>
      </w:tr>
      <w:tr>
        <w:tc>
          <w:tcPr>
            <w:tcW w:type="dxa" w:w="922"/>
            <w:gridSpan w:val="2"/>
            <w:vMerge/>
          </w:tcPr>
          <w:p/>
        </w:tc>
        <w:tc>
          <w:tcPr>
            <w:tcW w:type="dxa" w:w="2307"/>
          </w:tcPr>
          <w:p>
            <w:pPr>
              <w:pStyle w:val="null3"/>
              <w:jc w:val="left"/>
            </w:pPr>
            <w:r>
              <w:rPr/>
              <w:t>进度安排及保障措施 (7.0分)</w:t>
            </w:r>
          </w:p>
        </w:tc>
        <w:tc>
          <w:tcPr>
            <w:tcW w:type="dxa" w:w="5076"/>
          </w:tcPr>
          <w:p>
            <w:pPr>
              <w:pStyle w:val="null3"/>
              <w:jc w:val="left"/>
            </w:pPr>
            <w:r>
              <w:rPr/>
              <w:t>工作进度保证措施包括：①工作进度阐述、②时间安排、③工作计划保障措施。 （1）供应商能针对本项目工作进度保证措施的，得2分； （2）根据《第二章 采购需求》中的完成时间要求，供应商提供的工作进度保证措施内容完整，描述详细具体且具备可行性，完全满足且优于项目需求的，得5分；工作进度保证措施内容完整，描述简单但具备可行性，完全满足项目需求的，得3分；工作进度保证措施内容有缺漏，部分满足项目需求的，得1分。 （3）未提供工作进度保证措施的，本项得0分。</w:t>
            </w:r>
          </w:p>
        </w:tc>
      </w:tr>
      <w:tr>
        <w:tc>
          <w:tcPr>
            <w:tcW w:type="dxa" w:w="922"/>
            <w:gridSpan w:val="2"/>
            <w:vMerge/>
          </w:tcPr>
          <w:p/>
        </w:tc>
        <w:tc>
          <w:tcPr>
            <w:tcW w:type="dxa" w:w="2307"/>
          </w:tcPr>
          <w:p>
            <w:pPr>
              <w:pStyle w:val="null3"/>
              <w:jc w:val="left"/>
            </w:pPr>
            <w:r>
              <w:rPr/>
              <w:t>质量控制方案 (9.0分)</w:t>
            </w:r>
          </w:p>
        </w:tc>
        <w:tc>
          <w:tcPr>
            <w:tcW w:type="dxa" w:w="5076"/>
          </w:tcPr>
          <w:p>
            <w:pPr>
              <w:pStyle w:val="null3"/>
              <w:jc w:val="left"/>
            </w:pPr>
            <w:r>
              <w:rPr/>
              <w:t>质量保证措施包括①质量管理依据、②质量管理目标、③质量管理保障措施。 （1）能针对本项目提供质量保证措施的，得3分。 （2）根据“第二章 采购需求”中的要求，供应商提供的质量保证措施内容完整，描述详细具体且具备可行性，完全满足且优于采购需求的，得6分；质量保证措施内容完整，描述简单但具备可行性，完全满足采购需求的，得4分；质量保证措施内容有缺漏，部分满足采购需求的，得2分。 （3）未提供质量保证措施的，本项得0分。</w:t>
            </w:r>
          </w:p>
        </w:tc>
      </w:tr>
      <w:tr>
        <w:tc>
          <w:tcPr>
            <w:tcW w:type="dxa" w:w="922"/>
            <w:gridSpan w:val="2"/>
            <w:vMerge/>
          </w:tcPr>
          <w:p/>
        </w:tc>
        <w:tc>
          <w:tcPr>
            <w:tcW w:type="dxa" w:w="2307"/>
          </w:tcPr>
          <w:p>
            <w:pPr>
              <w:pStyle w:val="null3"/>
              <w:jc w:val="left"/>
            </w:pPr>
            <w:r>
              <w:rPr/>
              <w:t>安全保障方案 (7.0分)</w:t>
            </w:r>
          </w:p>
        </w:tc>
        <w:tc>
          <w:tcPr>
            <w:tcW w:type="dxa" w:w="5076"/>
          </w:tcPr>
          <w:p>
            <w:pPr>
              <w:pStyle w:val="null3"/>
              <w:jc w:val="left"/>
            </w:pPr>
            <w:r>
              <w:rPr/>
              <w:t>安全保障措施包括①安全事故评估、②安全应急预案、③安全作业保障措施。 （1）能针对本项目提供安全保障方案的，得2分。 （2）根据“第二章 采购需求”中的要求，供应商提供的安全保障方案内容完整，描述详细具体且具备可行性，完全满足且优于采购需求的，得5分；安全保障方案内容完整，描述简单但具备可行性，完全满足采购需求的，得3分；安全保障方案内容有缺漏，部分满足采购需求的，得1分。 （3）未提供质量保证措施的，本项得0分。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响应供应商自2020年1月1日起至今（以合同签订时间为准）承接过的同类项目（同类项目系指房屋安全鉴定）业绩，每提供1个得1分，本项最高得4分。须提供合同关键页（含项目名称、项目内容、双方落款盖章页签订日期页等）扫描件，无提供不得分。</w:t>
            </w:r>
          </w:p>
        </w:tc>
      </w:tr>
      <w:tr>
        <w:tc>
          <w:tcPr>
            <w:tcW w:type="dxa" w:w="922"/>
            <w:gridSpan w:val="2"/>
            <w:vMerge/>
          </w:tcPr>
          <w:p/>
        </w:tc>
        <w:tc>
          <w:tcPr>
            <w:tcW w:type="dxa" w:w="2307"/>
          </w:tcPr>
          <w:p>
            <w:pPr>
              <w:pStyle w:val="null3"/>
              <w:jc w:val="left"/>
            </w:pPr>
            <w:r>
              <w:rPr/>
              <w:t>企业实力 (10.0分)</w:t>
            </w:r>
          </w:p>
        </w:tc>
        <w:tc>
          <w:tcPr>
            <w:tcW w:type="dxa" w:w="5076"/>
          </w:tcPr>
          <w:p>
            <w:pPr>
              <w:pStyle w:val="null3"/>
              <w:jc w:val="left"/>
            </w:pPr>
            <w:r>
              <w:rPr/>
              <w:t>具备中国合格评定国家认可委员会检验机构认可和实验室认可CNAS证书，检验机构认可证书能力附表中同时含建筑结构、建筑装饰装修两类检验对象的得10分，缺任意一项扣5分，不符合要求不得分；提供证书复印件加盖供应商公章。</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供应商具有有效期内的质量管理体系认证证书、环境管理体系认证证书、职业健康安全管理体系认证证书的，每提供1个得1分，本项最高得3分。 注：供应商须提供有效期内的认证证书扫描件及全国认证认可信息公共服务平台(http://www.cnca.gov.cn)上查询到的在有效期的官网截图打印盖章作为证明材料，无提供不得分。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供应商须为本项目配备项目负责人1名： （1）具有“一级注册结构工程师”证书，得4分；具有“二级注册结构工程师”证书的，得2分；没有的不得分。 （2）具有结构设计高级工程师职称的，得2分；具有结构设计中级工程师职称的，得1分。 注：、须提供项目负责人的相关证书扫描件和响应供应商为其购买的3个月内任意一个月缴纳的社保记录（如依法无需缴纳社保，则需提供相关证明材料），无提供不得分。</w:t>
            </w:r>
          </w:p>
        </w:tc>
      </w:tr>
      <w:tr>
        <w:tc>
          <w:tcPr>
            <w:tcW w:type="dxa" w:w="922"/>
            <w:gridSpan w:val="2"/>
            <w:vMerge/>
          </w:tcPr>
          <w:p/>
        </w:tc>
        <w:tc>
          <w:tcPr>
            <w:tcW w:type="dxa" w:w="2307"/>
          </w:tcPr>
          <w:p>
            <w:pPr>
              <w:pStyle w:val="null3"/>
              <w:jc w:val="left"/>
            </w:pPr>
            <w:r>
              <w:rPr/>
              <w:t>拟派其他团队人员 (12.0分)</w:t>
            </w:r>
          </w:p>
        </w:tc>
        <w:tc>
          <w:tcPr>
            <w:tcW w:type="dxa" w:w="5076"/>
          </w:tcPr>
          <w:p>
            <w:pPr>
              <w:pStyle w:val="null3"/>
              <w:jc w:val="left"/>
            </w:pPr>
            <w:r>
              <w:rPr/>
              <w:t>拟派其他团队人员（不含项目负责人）： （1）拟派其他团队人员中具有“一级注册结构工程师”证，每提供1人得2分，本项最高得2分。 （2）拟派其他团队人员中具有“二级注册结构工程师”证1人得1分，本项最高得2分。 （3）拟派其他团队人员中具有中级（或以上）工程师职称证书的每提供1人得1分，本项最高得4分。 （4）拟派其他团队人员中具有房屋安全鉴定员水平测试合格证和检测鉴定培训合格证的每提供1人得0.5分，本项最高得4分。 提供以上人员的相关证书扫描件和响应供应商为其购买的3个月内任意一个月缴纳的社保记录，（如依法无需缴纳社保，则需提供相关证明材料），无提供不得分。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center"/>
      </w:pPr>
      <w:r>
        <w:rPr>
          <w:color w:val="000000"/>
          <w:sz w:val="24"/>
        </w:rPr>
        <w:t xml:space="preserve">   </w:t>
      </w:r>
      <w:r>
        <w:rPr>
          <w:color w:val="000000"/>
          <w:sz w:val="24"/>
        </w:rPr>
        <w:t>合同编号：</w:t>
      </w:r>
      <w:r>
        <w:rPr>
          <w:sz w:val="21"/>
        </w:rPr>
        <w:t xml:space="preserve"> </w:t>
      </w:r>
    </w:p>
    <w:p>
      <w:pPr>
        <w:pStyle w:val="null3"/>
        <w:ind w:firstLine="480"/>
        <w:jc w:val="center"/>
      </w:pPr>
    </w:p>
    <w:p>
      <w:pPr>
        <w:pStyle w:val="null3"/>
        <w:ind w:firstLine="480"/>
        <w:jc w:val="center"/>
      </w:pPr>
    </w:p>
    <w:p>
      <w:pPr>
        <w:pStyle w:val="null3"/>
        <w:ind w:firstLine="480"/>
        <w:jc w:val="center"/>
      </w:pPr>
      <w:r>
        <w:rPr>
          <w:b/>
          <w:color w:val="000000"/>
          <w:sz w:val="72"/>
        </w:rPr>
        <w:t>技术服务合同</w:t>
      </w:r>
    </w:p>
    <w:p>
      <w:pPr>
        <w:pStyle w:val="null3"/>
        <w:ind w:firstLine="480"/>
        <w:jc w:val="center"/>
      </w:pPr>
    </w:p>
    <w:p>
      <w:pPr>
        <w:pStyle w:val="null3"/>
        <w:ind w:firstLine="480"/>
        <w:jc w:val="center"/>
      </w:pPr>
    </w:p>
    <w:p>
      <w:pPr>
        <w:pStyle w:val="null3"/>
        <w:ind w:firstLine="480"/>
        <w:jc w:val="both"/>
      </w:pPr>
      <w:r>
        <w:rPr>
          <w:color w:val="000000"/>
          <w:sz w:val="32"/>
        </w:rPr>
        <w:t>项目名称：</w:t>
      </w:r>
      <w:r>
        <w:rPr>
          <w:color w:val="000000"/>
          <w:sz w:val="32"/>
          <w:u w:val="single"/>
        </w:rPr>
        <w:t>房屋安全鉴定经费</w:t>
      </w:r>
    </w:p>
    <w:p>
      <w:pPr>
        <w:pStyle w:val="null3"/>
        <w:ind w:firstLine="480"/>
        <w:jc w:val="center"/>
      </w:pPr>
    </w:p>
    <w:p>
      <w:pPr>
        <w:pStyle w:val="null3"/>
        <w:ind w:firstLine="480"/>
        <w:jc w:val="both"/>
      </w:pPr>
      <w:r>
        <w:rPr>
          <w:color w:val="000000"/>
          <w:sz w:val="32"/>
        </w:rPr>
        <w:t>委托人：</w:t>
      </w:r>
      <w:r>
        <w:rPr>
          <w:color w:val="000000"/>
          <w:sz w:val="32"/>
        </w:rPr>
        <w:t>广州大学城体育中心</w:t>
      </w:r>
    </w:p>
    <w:p>
      <w:pPr>
        <w:pStyle w:val="null3"/>
        <w:ind w:firstLine="480"/>
        <w:jc w:val="both"/>
      </w:pPr>
      <w:r>
        <w:rPr>
          <w:color w:val="000000"/>
          <w:sz w:val="24"/>
        </w:rPr>
        <w:t>（甲方）</w:t>
      </w:r>
    </w:p>
    <w:p>
      <w:pPr>
        <w:pStyle w:val="null3"/>
        <w:ind w:firstLine="480"/>
        <w:jc w:val="center"/>
      </w:pPr>
    </w:p>
    <w:p>
      <w:pPr>
        <w:pStyle w:val="null3"/>
        <w:ind w:firstLine="480"/>
        <w:jc w:val="both"/>
      </w:pPr>
      <w:r>
        <w:rPr>
          <w:color w:val="000000"/>
          <w:sz w:val="32"/>
        </w:rPr>
        <w:t>受托人：</w:t>
      </w:r>
      <w:r>
        <w:rPr>
          <w:sz w:val="21"/>
          <w:u w:val="single"/>
        </w:rPr>
        <w:t xml:space="preserve">                           </w:t>
      </w:r>
    </w:p>
    <w:p>
      <w:pPr>
        <w:pStyle w:val="null3"/>
        <w:ind w:firstLine="480"/>
        <w:jc w:val="both"/>
      </w:pPr>
      <w:r>
        <w:rPr>
          <w:color w:val="000000"/>
          <w:sz w:val="24"/>
        </w:rPr>
        <w:t>（乙方）</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both"/>
      </w:pPr>
      <w:r>
        <w:rPr>
          <w:color w:val="000000"/>
          <w:sz w:val="32"/>
        </w:rPr>
        <w:t>签订地点：广东省广州市</w:t>
      </w:r>
    </w:p>
    <w:p>
      <w:pPr>
        <w:pStyle w:val="null3"/>
        <w:ind w:firstLine="480"/>
        <w:jc w:val="both"/>
      </w:pPr>
      <w:r>
        <w:rPr>
          <w:color w:val="000000"/>
          <w:sz w:val="32"/>
        </w:rPr>
        <w:t>签订日期：</w:t>
      </w:r>
      <w:r>
        <w:rPr>
          <w:color w:val="000000"/>
          <w:sz w:val="32"/>
        </w:rPr>
        <w:t xml:space="preserve">20   </w:t>
      </w:r>
      <w:r>
        <w:rPr>
          <w:color w:val="000000"/>
          <w:sz w:val="32"/>
        </w:rPr>
        <w:t>年       月      日</w:t>
      </w:r>
    </w:p>
    <w:p>
      <w:pPr>
        <w:pStyle w:val="null3"/>
        <w:ind w:firstLine="480"/>
        <w:jc w:val="both"/>
      </w:pPr>
    </w:p>
    <w:p>
      <w:pPr>
        <w:pStyle w:val="null3"/>
        <w:ind w:firstLine="480"/>
        <w:jc w:val="both"/>
      </w:pPr>
    </w:p>
    <w:p>
      <w:pPr>
        <w:pStyle w:val="null3"/>
        <w:ind w:firstLine="480"/>
        <w:jc w:val="both"/>
      </w:pPr>
    </w:p>
    <w:p>
      <w:pPr>
        <w:pStyle w:val="null3"/>
        <w:ind w:firstLine="480"/>
      </w:pPr>
    </w:p>
    <w:p>
      <w:pPr>
        <w:pStyle w:val="null3"/>
      </w:pPr>
      <w:r>
        <w:rPr/>
        <w:t xml:space="preserve"> </w:t>
      </w:r>
    </w:p>
    <w:p>
      <w:pPr>
        <w:pStyle w:val="null3"/>
        <w:ind w:firstLine="480"/>
        <w:jc w:val="both"/>
      </w:pPr>
    </w:p>
    <w:p>
      <w:pPr>
        <w:pStyle w:val="null3"/>
        <w:ind w:firstLine="480"/>
        <w:jc w:val="both"/>
      </w:pPr>
      <w:r>
        <w:rPr>
          <w:color w:val="000000"/>
          <w:sz w:val="21"/>
        </w:rPr>
        <w:t>甲方（委托人全称）：</w:t>
      </w:r>
      <w:r>
        <w:rPr>
          <w:color w:val="000000"/>
          <w:sz w:val="21"/>
          <w:u w:val="single"/>
        </w:rPr>
        <w:t>广州大学城体育中心</w:t>
      </w:r>
    </w:p>
    <w:p>
      <w:pPr>
        <w:pStyle w:val="null3"/>
        <w:ind w:firstLine="480"/>
        <w:jc w:val="both"/>
      </w:pPr>
      <w:r>
        <w:rPr>
          <w:sz w:val="21"/>
        </w:rPr>
        <w:t>乙方（受托人全称）：</w:t>
      </w:r>
      <w:r>
        <w:rPr>
          <w:sz w:val="21"/>
          <w:u w:val="single"/>
        </w:rPr>
        <w:t xml:space="preserve">                            </w:t>
      </w:r>
    </w:p>
    <w:p>
      <w:pPr>
        <w:pStyle w:val="null3"/>
        <w:ind w:firstLine="480"/>
        <w:jc w:val="both"/>
      </w:pPr>
    </w:p>
    <w:p>
      <w:pPr>
        <w:pStyle w:val="null3"/>
        <w:ind w:firstLine="480"/>
        <w:jc w:val="both"/>
      </w:pPr>
      <w:r>
        <w:rPr>
          <w:color w:val="000000"/>
          <w:sz w:val="21"/>
        </w:rPr>
        <w:t>根据</w:t>
      </w:r>
      <w:r>
        <w:rPr>
          <w:color w:val="000000"/>
          <w:sz w:val="21"/>
        </w:rPr>
        <w:t>房屋安全鉴定经费</w:t>
      </w:r>
      <w:r>
        <w:rPr>
          <w:color w:val="000000"/>
          <w:sz w:val="21"/>
        </w:rPr>
        <w:t>项目的采购结果，按照《中华人民共和国政府采购法》</w:t>
      </w:r>
      <w:r>
        <w:rPr>
          <w:color w:val="000000"/>
          <w:sz w:val="21"/>
        </w:rPr>
        <w:t>及其实施条例</w:t>
      </w:r>
      <w:r>
        <w:rPr>
          <w:color w:val="000000"/>
          <w:sz w:val="21"/>
        </w:rPr>
        <w:t>、《中华人民共和国民法典》的规定，经双方协商，本着平等互利和诚实信用的原则，一致同意签订本合同如下。</w:t>
      </w:r>
    </w:p>
    <w:p>
      <w:pPr>
        <w:pStyle w:val="null3"/>
        <w:ind w:firstLine="480"/>
        <w:jc w:val="both"/>
      </w:pPr>
      <w:r>
        <w:rPr>
          <w:b/>
          <w:color w:val="000000"/>
          <w:sz w:val="21"/>
        </w:rPr>
        <w:t>一、项目概况</w:t>
      </w:r>
    </w:p>
    <w:p>
      <w:pPr>
        <w:pStyle w:val="null3"/>
        <w:ind w:firstLine="480"/>
        <w:jc w:val="both"/>
      </w:pPr>
      <w:r>
        <w:rPr>
          <w:color w:val="000000"/>
          <w:sz w:val="21"/>
        </w:rPr>
        <w:t>项目名称：</w:t>
      </w:r>
      <w:r>
        <w:rPr>
          <w:color w:val="000000"/>
          <w:sz w:val="21"/>
        </w:rPr>
        <w:t>房屋安全鉴定经费</w:t>
      </w:r>
      <w:r>
        <w:rPr>
          <w:color w:val="000000"/>
          <w:sz w:val="21"/>
        </w:rPr>
        <w:t>。</w:t>
      </w:r>
    </w:p>
    <w:p>
      <w:pPr>
        <w:pStyle w:val="null3"/>
        <w:ind w:firstLine="480"/>
        <w:jc w:val="both"/>
      </w:pPr>
      <w:r>
        <w:rPr>
          <w:color w:val="000000"/>
          <w:sz w:val="21"/>
        </w:rPr>
        <w:t>项目概况：广州大学城体育中心位于广州市番禺区大学城内环路附近，现需了解体育中心内体育场副场、小轮车附属楼（自行车队宿舍）、综合楼、自行车馆以及轮滑场（惠民开放大厅）结构安全状况及抗震性能，拟对上述建筑物进行安全及抗震鉴定，总建筑面积</w:t>
      </w:r>
      <w:r>
        <w:rPr>
          <w:color w:val="000000"/>
          <w:sz w:val="21"/>
        </w:rPr>
        <w:t>42926m2。结构形式涵盖钢筋混凝土框架结构、框架-剪力墙结构、钢管桁架结构。</w:t>
      </w:r>
    </w:p>
    <w:p>
      <w:pPr>
        <w:pStyle w:val="null3"/>
        <w:ind w:firstLine="480"/>
        <w:jc w:val="both"/>
      </w:pPr>
      <w:r>
        <w:rPr>
          <w:b/>
          <w:color w:val="000000"/>
          <w:sz w:val="21"/>
        </w:rPr>
        <w:t>二、服务内容</w:t>
      </w:r>
    </w:p>
    <w:p>
      <w:pPr>
        <w:pStyle w:val="null3"/>
        <w:ind w:firstLine="480"/>
        <w:jc w:val="both"/>
      </w:pPr>
      <w:r>
        <w:rPr>
          <w:color w:val="000000"/>
          <w:sz w:val="21"/>
        </w:rPr>
        <w:t>1</w:t>
      </w:r>
      <w:r>
        <w:rPr>
          <w:color w:val="000000"/>
          <w:sz w:val="21"/>
        </w:rPr>
        <w:t>.</w:t>
      </w:r>
      <w:r>
        <w:rPr>
          <w:color w:val="000000"/>
          <w:sz w:val="21"/>
        </w:rPr>
        <w:t>结构体系检查及使用情况调查：对建筑物结构体系进行检查，核对设计图纸，包括结构布置、支撑系统布置、连接构造、层数、层高等；对建筑物使用用途、建筑历史、荷载分布及工程资料等进行调查。</w:t>
      </w:r>
    </w:p>
    <w:p>
      <w:pPr>
        <w:pStyle w:val="null3"/>
        <w:ind w:firstLine="480"/>
        <w:jc w:val="both"/>
      </w:pPr>
      <w:r>
        <w:rPr>
          <w:color w:val="000000"/>
          <w:sz w:val="21"/>
        </w:rPr>
        <w:t>2</w:t>
      </w:r>
      <w:r>
        <w:rPr>
          <w:color w:val="000000"/>
          <w:sz w:val="21"/>
        </w:rPr>
        <w:t>.</w:t>
      </w:r>
      <w:r>
        <w:rPr>
          <w:color w:val="000000"/>
          <w:sz w:val="21"/>
        </w:rPr>
        <w:t>建筑物侧向位移测量及外观检查：对建筑物主要转角部位的侧向位移进行测量。对建筑物外观进行检查并结合墙体开裂情况综合分析该地基基础有无明显的不均匀沉降等现象。</w:t>
      </w:r>
    </w:p>
    <w:p>
      <w:pPr>
        <w:pStyle w:val="null3"/>
        <w:ind w:firstLine="480"/>
        <w:jc w:val="both"/>
      </w:pPr>
      <w:r>
        <w:rPr>
          <w:color w:val="000000"/>
          <w:sz w:val="21"/>
        </w:rPr>
        <w:t>3</w:t>
      </w:r>
      <w:r>
        <w:rPr>
          <w:color w:val="000000"/>
          <w:sz w:val="21"/>
        </w:rPr>
        <w:t>.</w:t>
      </w:r>
      <w:r>
        <w:rPr>
          <w:color w:val="000000"/>
          <w:sz w:val="21"/>
        </w:rPr>
        <w:t>构件截面尺寸检测：采用钢尺、楼板测厚仪对框架柱、框架梁、楼板的截面尺寸进行检测，采用钢尺、游标卡尺、超声波测厚仪对钢结构构件的直径、壁厚进行检测。</w:t>
      </w:r>
    </w:p>
    <w:p>
      <w:pPr>
        <w:pStyle w:val="null3"/>
        <w:ind w:firstLine="480"/>
        <w:jc w:val="both"/>
      </w:pPr>
      <w:r>
        <w:rPr>
          <w:color w:val="000000"/>
          <w:sz w:val="21"/>
        </w:rPr>
        <w:t>4</w:t>
      </w:r>
      <w:r>
        <w:rPr>
          <w:color w:val="000000"/>
          <w:sz w:val="21"/>
        </w:rPr>
        <w:t>.</w:t>
      </w:r>
      <w:r>
        <w:rPr>
          <w:color w:val="000000"/>
          <w:sz w:val="21"/>
        </w:rPr>
        <w:t>构件钢筋配置检测：采用钢筋探测仪和剔凿保护层相结合的方法对框架柱、梁箍筋加密区长度、箍筋最大间距进行检测，对楼板配筋进行检测。</w:t>
      </w:r>
    </w:p>
    <w:p>
      <w:pPr>
        <w:pStyle w:val="null3"/>
        <w:ind w:firstLine="480"/>
        <w:jc w:val="both"/>
      </w:pPr>
      <w:r>
        <w:rPr>
          <w:color w:val="000000"/>
          <w:sz w:val="21"/>
        </w:rPr>
        <w:t>5</w:t>
      </w:r>
      <w:r>
        <w:rPr>
          <w:color w:val="000000"/>
          <w:sz w:val="21"/>
        </w:rPr>
        <w:t>.</w:t>
      </w:r>
      <w:r>
        <w:rPr>
          <w:color w:val="000000"/>
          <w:sz w:val="21"/>
        </w:rPr>
        <w:t>构件混凝土强度检测：采用钻芯法对框架柱、框架梁的混凝土强度进行检测。</w:t>
      </w:r>
    </w:p>
    <w:p>
      <w:pPr>
        <w:pStyle w:val="null3"/>
        <w:ind w:firstLine="480"/>
        <w:jc w:val="both"/>
      </w:pPr>
      <w:r>
        <w:rPr>
          <w:color w:val="000000"/>
          <w:sz w:val="21"/>
        </w:rPr>
        <w:t>6</w:t>
      </w:r>
      <w:r>
        <w:rPr>
          <w:color w:val="000000"/>
          <w:sz w:val="21"/>
        </w:rPr>
        <w:t>.</w:t>
      </w:r>
      <w:r>
        <w:rPr>
          <w:color w:val="000000"/>
          <w:sz w:val="21"/>
        </w:rPr>
        <w:t>挠度变形及支座位移测量：采用全站仪对钢结构挠度变形及支座位移进行测量。</w:t>
      </w:r>
    </w:p>
    <w:p>
      <w:pPr>
        <w:pStyle w:val="null3"/>
        <w:ind w:firstLine="480"/>
        <w:jc w:val="both"/>
      </w:pPr>
      <w:r>
        <w:rPr>
          <w:color w:val="000000"/>
          <w:sz w:val="21"/>
        </w:rPr>
        <w:t>7</w:t>
      </w:r>
      <w:r>
        <w:rPr>
          <w:color w:val="000000"/>
          <w:sz w:val="21"/>
        </w:rPr>
        <w:t>.</w:t>
      </w:r>
      <w:r>
        <w:rPr>
          <w:color w:val="000000"/>
          <w:sz w:val="21"/>
        </w:rPr>
        <w:t>支座连接检查：对钢结构的支座节点连接状况进行检查。</w:t>
      </w:r>
    </w:p>
    <w:p>
      <w:pPr>
        <w:pStyle w:val="null3"/>
        <w:ind w:firstLine="480"/>
        <w:jc w:val="both"/>
      </w:pPr>
      <w:r>
        <w:rPr>
          <w:color w:val="000000"/>
          <w:sz w:val="21"/>
        </w:rPr>
        <w:t>8</w:t>
      </w:r>
      <w:r>
        <w:rPr>
          <w:color w:val="000000"/>
          <w:sz w:val="21"/>
        </w:rPr>
        <w:t>.</w:t>
      </w:r>
      <w:r>
        <w:rPr>
          <w:color w:val="000000"/>
          <w:sz w:val="21"/>
        </w:rPr>
        <w:t>钢材强度检测：采用表面硬度的方法对钢构件的钢材强度进行检测。</w:t>
      </w:r>
    </w:p>
    <w:p>
      <w:pPr>
        <w:pStyle w:val="null3"/>
        <w:ind w:firstLine="480"/>
        <w:jc w:val="both"/>
      </w:pPr>
      <w:r>
        <w:rPr>
          <w:color w:val="000000"/>
          <w:sz w:val="21"/>
        </w:rPr>
        <w:t>9</w:t>
      </w:r>
      <w:r>
        <w:rPr>
          <w:color w:val="000000"/>
          <w:sz w:val="21"/>
        </w:rPr>
        <w:t>.</w:t>
      </w:r>
      <w:r>
        <w:rPr>
          <w:color w:val="000000"/>
          <w:sz w:val="21"/>
        </w:rPr>
        <w:t>焊缝超声波探伤：采用超声波探伤仪对钢结构构件的焊缝进行检测。</w:t>
      </w:r>
    </w:p>
    <w:p>
      <w:pPr>
        <w:pStyle w:val="null3"/>
        <w:ind w:firstLine="480"/>
        <w:jc w:val="both"/>
      </w:pPr>
      <w:r>
        <w:rPr>
          <w:color w:val="000000"/>
          <w:sz w:val="21"/>
        </w:rPr>
        <w:t>10</w:t>
      </w:r>
      <w:r>
        <w:rPr>
          <w:color w:val="000000"/>
          <w:sz w:val="21"/>
        </w:rPr>
        <w:t>.</w:t>
      </w:r>
      <w:r>
        <w:rPr>
          <w:color w:val="000000"/>
          <w:sz w:val="21"/>
        </w:rPr>
        <w:t>涂层厚度检测：采用涂层测厚仪对钢结构构件的涂层厚度进行检测。</w:t>
      </w:r>
    </w:p>
    <w:p>
      <w:pPr>
        <w:pStyle w:val="null3"/>
        <w:ind w:firstLine="480"/>
        <w:jc w:val="both"/>
      </w:pPr>
      <w:r>
        <w:rPr>
          <w:color w:val="000000"/>
          <w:sz w:val="21"/>
        </w:rPr>
        <w:t>11</w:t>
      </w:r>
      <w:r>
        <w:rPr>
          <w:color w:val="000000"/>
          <w:sz w:val="21"/>
        </w:rPr>
        <w:t>.</w:t>
      </w:r>
      <w:r>
        <w:rPr>
          <w:color w:val="000000"/>
          <w:sz w:val="21"/>
        </w:rPr>
        <w:t>损伤及缺陷检查检测：对上部结构构件的损伤及缺陷情况进行检查，对混凝土构件有无明显变形、露筋、钢筋锈蚀、裂缝等；对钢构件是否存在涂层脱落、钢材锈蚀、节点损伤、焊接外观缺陷、杆件弯曲变形等。</w:t>
      </w:r>
    </w:p>
    <w:p>
      <w:pPr>
        <w:pStyle w:val="null3"/>
        <w:ind w:firstLine="480"/>
        <w:jc w:val="both"/>
      </w:pPr>
      <w:r>
        <w:rPr>
          <w:color w:val="000000"/>
          <w:sz w:val="21"/>
        </w:rPr>
        <w:t>12</w:t>
      </w:r>
      <w:r>
        <w:rPr>
          <w:color w:val="000000"/>
          <w:sz w:val="21"/>
        </w:rPr>
        <w:t>.</w:t>
      </w:r>
      <w:r>
        <w:rPr>
          <w:color w:val="000000"/>
          <w:sz w:val="21"/>
        </w:rPr>
        <w:t>围护系统检查：对建筑物围护系统进行检查，包括内外墙体、雨篷及屋面板有无裂缝、有无明显残损、松动变形等异常。</w:t>
      </w:r>
    </w:p>
    <w:p>
      <w:pPr>
        <w:pStyle w:val="null3"/>
        <w:ind w:firstLine="480"/>
        <w:jc w:val="both"/>
      </w:pPr>
      <w:r>
        <w:rPr>
          <w:color w:val="000000"/>
          <w:sz w:val="21"/>
        </w:rPr>
        <w:t>13</w:t>
      </w:r>
      <w:r>
        <w:rPr>
          <w:color w:val="000000"/>
          <w:sz w:val="21"/>
        </w:rPr>
        <w:t>.</w:t>
      </w:r>
      <w:r>
        <w:rPr>
          <w:color w:val="000000"/>
          <w:sz w:val="21"/>
        </w:rPr>
        <w:t>大跨度钢结构有限元分析：利用钢结构有限元计算分析软件，根据现场检查检测结果、国家相关规范对大跨度钢结构进行有限元分析。</w:t>
      </w:r>
    </w:p>
    <w:p>
      <w:pPr>
        <w:pStyle w:val="null3"/>
        <w:ind w:firstLine="480"/>
        <w:jc w:val="both"/>
      </w:pPr>
      <w:r>
        <w:rPr>
          <w:color w:val="000000"/>
          <w:sz w:val="21"/>
        </w:rPr>
        <w:t>14</w:t>
      </w:r>
      <w:r>
        <w:rPr>
          <w:color w:val="000000"/>
          <w:sz w:val="21"/>
        </w:rPr>
        <w:t>.</w:t>
      </w:r>
      <w:r>
        <w:rPr>
          <w:color w:val="000000"/>
          <w:sz w:val="21"/>
        </w:rPr>
        <w:t>结构复核验算：根据现场检查检测结果、国家相关规范和委托方提供的技术资料等对建筑物结构进行复核验算。</w:t>
      </w:r>
    </w:p>
    <w:p>
      <w:pPr>
        <w:pStyle w:val="null3"/>
        <w:ind w:firstLine="480"/>
        <w:jc w:val="both"/>
      </w:pPr>
      <w:r>
        <w:rPr>
          <w:color w:val="000000"/>
          <w:sz w:val="21"/>
        </w:rPr>
        <w:t>15</w:t>
      </w:r>
      <w:r>
        <w:rPr>
          <w:color w:val="000000"/>
          <w:sz w:val="21"/>
        </w:rPr>
        <w:t>.</w:t>
      </w:r>
      <w:r>
        <w:rPr>
          <w:color w:val="000000"/>
          <w:sz w:val="21"/>
        </w:rPr>
        <w:t>综合鉴定分析：通过对建筑物结构的检查、检测和结构复核验算结果进行综合鉴定，评估建筑物目前的结构安全状况及抗震性能，对存在的问题提出处理意见和建议。</w:t>
      </w:r>
    </w:p>
    <w:p>
      <w:pPr>
        <w:pStyle w:val="null3"/>
        <w:ind w:firstLine="480"/>
        <w:jc w:val="both"/>
      </w:pPr>
      <w:r>
        <w:rPr>
          <w:b/>
          <w:color w:val="000000"/>
          <w:sz w:val="21"/>
        </w:rPr>
        <w:t>三、双方</w:t>
      </w:r>
      <w:r>
        <w:rPr>
          <w:b/>
          <w:color w:val="000000"/>
          <w:sz w:val="21"/>
        </w:rPr>
        <w:t>的义务</w:t>
      </w:r>
    </w:p>
    <w:p>
      <w:pPr>
        <w:pStyle w:val="null3"/>
        <w:ind w:firstLine="482"/>
        <w:jc w:val="both"/>
      </w:pPr>
      <w:r>
        <w:rPr>
          <w:b/>
          <w:color w:val="000000"/>
          <w:sz w:val="21"/>
        </w:rPr>
        <w:t>1.甲方</w:t>
      </w:r>
      <w:r>
        <w:rPr>
          <w:b/>
          <w:color w:val="000000"/>
          <w:sz w:val="21"/>
        </w:rPr>
        <w:t>的义务</w:t>
      </w:r>
    </w:p>
    <w:p>
      <w:pPr>
        <w:pStyle w:val="null3"/>
        <w:ind w:firstLine="480"/>
        <w:jc w:val="both"/>
      </w:pPr>
      <w:r>
        <w:rPr>
          <w:color w:val="000000"/>
          <w:sz w:val="21"/>
        </w:rPr>
        <w:t>1.1 甲方负责在乙方进场前提供检测需要的相关资料和信息，对提供资料的可靠性、准确性及完整性负责, 否则因此导致报告信息错误或影响检测结果的，由甲方承担全部责任。必要时提供经检测鉴定方案。对检测有特别技术要求的，应以书面形式提出。</w:t>
      </w:r>
    </w:p>
    <w:p>
      <w:pPr>
        <w:pStyle w:val="null3"/>
        <w:ind w:firstLine="480"/>
        <w:jc w:val="both"/>
      </w:pPr>
      <w:r>
        <w:rPr>
          <w:color w:val="000000"/>
          <w:sz w:val="21"/>
        </w:rPr>
        <w:t>1.2 甲方按乙方的检测现场配合条件要求提供必要的合理的配合。</w:t>
      </w:r>
    </w:p>
    <w:p>
      <w:pPr>
        <w:pStyle w:val="null3"/>
        <w:ind w:firstLine="480"/>
        <w:jc w:val="both"/>
      </w:pPr>
      <w:r>
        <w:rPr>
          <w:color w:val="000000"/>
          <w:sz w:val="21"/>
        </w:rPr>
        <w:t>1.3 甲方负责配合乙方做好检测点附近范围内的清场工作，不让与检验无关的其他人员进入。</w:t>
      </w:r>
    </w:p>
    <w:p>
      <w:pPr>
        <w:pStyle w:val="null3"/>
        <w:ind w:firstLine="480"/>
        <w:jc w:val="both"/>
      </w:pPr>
      <w:r>
        <w:rPr>
          <w:color w:val="000000"/>
          <w:sz w:val="21"/>
        </w:rPr>
        <w:t>1.4 甲方协调乙方与现场各方的工作关系，为检测提供必要的便利条件。</w:t>
      </w:r>
    </w:p>
    <w:p>
      <w:pPr>
        <w:pStyle w:val="null3"/>
        <w:ind w:firstLine="480"/>
        <w:jc w:val="both"/>
      </w:pPr>
      <w:r>
        <w:rPr>
          <w:color w:val="000000"/>
          <w:sz w:val="21"/>
        </w:rPr>
        <w:t>1.5甲方如需要乙方填写甲方的内部结算、请款表格，应在合同签订当日向乙方提供相应表格。</w:t>
      </w:r>
    </w:p>
    <w:p>
      <w:pPr>
        <w:pStyle w:val="null3"/>
        <w:ind w:firstLine="480"/>
        <w:jc w:val="both"/>
      </w:pPr>
      <w:r>
        <w:rPr>
          <w:color w:val="000000"/>
          <w:sz w:val="21"/>
        </w:rPr>
        <w:t>1.6甲方指定项目负责人</w:t>
      </w:r>
      <w:r>
        <w:rPr>
          <w:color w:val="000000"/>
          <w:sz w:val="21"/>
          <w:u w:val="single"/>
        </w:rPr>
        <w:t>（姓名</w:t>
      </w:r>
      <w:r>
        <w:rPr>
          <w:color w:val="000000"/>
          <w:sz w:val="21"/>
          <w:u w:val="single"/>
        </w:rPr>
        <w:t>：</w:t>
      </w:r>
      <w:r>
        <w:rPr>
          <w:sz w:val="21"/>
          <w:u w:val="single"/>
        </w:rPr>
        <w:t xml:space="preserve">     </w:t>
      </w:r>
      <w:r>
        <w:rPr>
          <w:color w:val="000000"/>
          <w:sz w:val="21"/>
          <w:u w:val="single"/>
        </w:rPr>
        <w:t>手机号</w:t>
      </w:r>
      <w:r>
        <w:rPr>
          <w:color w:val="000000"/>
          <w:sz w:val="21"/>
          <w:u w:val="single"/>
        </w:rPr>
        <w:t>：</w:t>
      </w:r>
      <w:r>
        <w:rPr>
          <w:sz w:val="21"/>
          <w:u w:val="single"/>
        </w:rPr>
        <w:t xml:space="preserve">    </w:t>
      </w:r>
      <w:r>
        <w:rPr>
          <w:color w:val="000000"/>
          <w:sz w:val="21"/>
          <w:u w:val="single"/>
        </w:rPr>
        <w:t>）</w:t>
      </w:r>
      <w:r>
        <w:rPr>
          <w:color w:val="000000"/>
          <w:sz w:val="21"/>
        </w:rPr>
        <w:t>对乙方的现场检测作旁站式监督；退场前在</w:t>
      </w:r>
      <w:r>
        <w:rPr>
          <w:color w:val="000000"/>
          <w:sz w:val="21"/>
        </w:rPr>
        <w:t>“技术服务工作量确认表”上签字或盖章确认完成工作量。</w:t>
      </w:r>
    </w:p>
    <w:p>
      <w:pPr>
        <w:pStyle w:val="null3"/>
        <w:ind w:firstLine="480"/>
        <w:jc w:val="both"/>
      </w:pPr>
      <w:r>
        <w:rPr>
          <w:color w:val="000000"/>
          <w:sz w:val="21"/>
        </w:rPr>
        <w:t>1.7甲方在收到乙方书面提交并要求作出决定事宜的相关文件资料后，在10个工作日内作出书面答复和确认。</w:t>
      </w:r>
    </w:p>
    <w:p>
      <w:pPr>
        <w:pStyle w:val="null3"/>
        <w:ind w:firstLine="480"/>
        <w:jc w:val="both"/>
      </w:pPr>
      <w:r>
        <w:rPr>
          <w:color w:val="000000"/>
          <w:sz w:val="21"/>
        </w:rPr>
        <w:t>1.8甲方对检测报告有异议的，应在领取报告之日起20日内以书面形式向乙方提出。</w:t>
      </w:r>
    </w:p>
    <w:p>
      <w:pPr>
        <w:pStyle w:val="null3"/>
        <w:ind w:firstLine="480"/>
        <w:jc w:val="both"/>
      </w:pPr>
      <w:r>
        <w:rPr>
          <w:color w:val="000000"/>
          <w:sz w:val="21"/>
        </w:rPr>
        <w:t>1.9甲方</w:t>
      </w:r>
      <w:r>
        <w:rPr>
          <w:color w:val="000000"/>
          <w:sz w:val="21"/>
        </w:rPr>
        <w:t>应当</w:t>
      </w:r>
      <w:r>
        <w:rPr>
          <w:color w:val="000000"/>
          <w:sz w:val="21"/>
        </w:rPr>
        <w:t>按合同要求按时支付检测费用。</w:t>
      </w:r>
    </w:p>
    <w:p>
      <w:pPr>
        <w:pStyle w:val="null3"/>
        <w:ind w:firstLine="482"/>
        <w:jc w:val="both"/>
      </w:pPr>
      <w:r>
        <w:rPr>
          <w:b/>
          <w:color w:val="000000"/>
          <w:sz w:val="21"/>
        </w:rPr>
        <w:t>2.乙方</w:t>
      </w:r>
      <w:r>
        <w:rPr>
          <w:b/>
          <w:color w:val="000000"/>
          <w:sz w:val="21"/>
        </w:rPr>
        <w:t>的义务</w:t>
      </w:r>
    </w:p>
    <w:p>
      <w:pPr>
        <w:pStyle w:val="null3"/>
        <w:ind w:firstLine="480"/>
        <w:jc w:val="both"/>
      </w:pPr>
      <w:r>
        <w:rPr>
          <w:color w:val="000000"/>
          <w:sz w:val="21"/>
        </w:rPr>
        <w:t>2.1 乙方以合同双方约定的检测鉴定方法及检测依据实施检测，判断被检测对象对特定或通用要求的符合性，并提供检测鉴定结果报告。</w:t>
      </w:r>
    </w:p>
    <w:p>
      <w:pPr>
        <w:pStyle w:val="null3"/>
        <w:ind w:firstLine="480"/>
        <w:jc w:val="both"/>
      </w:pPr>
      <w:r>
        <w:rPr>
          <w:color w:val="000000"/>
          <w:sz w:val="21"/>
        </w:rPr>
        <w:t>2.2乙方提出具体的检测现场配合条件要求。</w:t>
      </w:r>
    </w:p>
    <w:p>
      <w:pPr>
        <w:pStyle w:val="null3"/>
        <w:ind w:firstLine="480"/>
        <w:jc w:val="both"/>
      </w:pPr>
      <w:r>
        <w:rPr>
          <w:color w:val="000000"/>
          <w:sz w:val="21"/>
        </w:rPr>
        <w:t>2.3 乙方保证具备检测资格，保证参与检测人员具备相应资格并符合磋商文件的要求，保证持有的检测资质满足地方管理要求。</w:t>
      </w:r>
    </w:p>
    <w:p>
      <w:pPr>
        <w:pStyle w:val="null3"/>
        <w:ind w:firstLine="480"/>
        <w:jc w:val="both"/>
      </w:pPr>
      <w:r>
        <w:rPr>
          <w:color w:val="000000"/>
          <w:sz w:val="21"/>
        </w:rPr>
        <w:t>2.4 乙方保证检测的公正性、准确性、及时性，保证检测工作符合合同约定的规范要求。</w:t>
      </w:r>
    </w:p>
    <w:p>
      <w:pPr>
        <w:pStyle w:val="null3"/>
        <w:ind w:firstLine="480"/>
        <w:jc w:val="both"/>
      </w:pPr>
      <w:r>
        <w:rPr>
          <w:color w:val="000000"/>
          <w:sz w:val="21"/>
        </w:rPr>
        <w:t>2.5 乙方应自行提供检测仪器设备，并负责仪器设备安装及场内中转、进退场。保证投入使用的仪器设备在计量监检定的有效期内，仪器性能须满足相应规范规定的检测范围和精度要求。</w:t>
      </w:r>
    </w:p>
    <w:p>
      <w:pPr>
        <w:pStyle w:val="null3"/>
        <w:ind w:firstLine="480"/>
        <w:jc w:val="both"/>
      </w:pPr>
      <w:r>
        <w:rPr>
          <w:color w:val="000000"/>
          <w:sz w:val="21"/>
        </w:rPr>
        <w:t>2.6 乙方负责于甲方指定限期修复建筑物检测损坏部位。</w:t>
      </w:r>
    </w:p>
    <w:p>
      <w:pPr>
        <w:pStyle w:val="null3"/>
        <w:ind w:firstLine="480"/>
        <w:jc w:val="both"/>
      </w:pPr>
      <w:r>
        <w:rPr>
          <w:color w:val="000000"/>
          <w:sz w:val="21"/>
        </w:rPr>
        <w:t>2.7乙方应按现场工作进度及有关要求及时进场检测，根据甲方相关要求，及时完成有关检测工作，及时提交相关的检测结果及检测报告。</w:t>
      </w:r>
    </w:p>
    <w:p>
      <w:pPr>
        <w:pStyle w:val="null3"/>
        <w:ind w:firstLine="480"/>
        <w:jc w:val="both"/>
      </w:pPr>
      <w:r>
        <w:rPr>
          <w:color w:val="000000"/>
          <w:sz w:val="21"/>
        </w:rPr>
        <w:t>2.8乙方提供的检测报告盖有相关检测鉴定报告专用章。盖章后的报告具有法律效力。</w:t>
      </w:r>
    </w:p>
    <w:p>
      <w:pPr>
        <w:pStyle w:val="null3"/>
        <w:ind w:firstLine="480"/>
        <w:jc w:val="both"/>
      </w:pPr>
      <w:r>
        <w:rPr>
          <w:color w:val="000000"/>
          <w:sz w:val="21"/>
        </w:rPr>
        <w:t>2.9 乙方应提供规范、安全的检测现场环境和条件，并承担由于自身安全措施不到位或管理不力等造成的安全事故责任和由此发生的一切费用。</w:t>
      </w:r>
    </w:p>
    <w:p>
      <w:pPr>
        <w:pStyle w:val="null3"/>
        <w:ind w:firstLine="480"/>
        <w:jc w:val="both"/>
      </w:pPr>
      <w:r>
        <w:rPr>
          <w:color w:val="000000"/>
          <w:sz w:val="21"/>
        </w:rPr>
        <w:t>2.10 乙方应当建立本项目的台账，依照有关规定或合同约定记录保存并向甲方提供项目实施相关重要资料信息。</w:t>
      </w:r>
    </w:p>
    <w:p>
      <w:pPr>
        <w:pStyle w:val="null3"/>
        <w:ind w:firstLine="480"/>
        <w:jc w:val="both"/>
      </w:pPr>
      <w:r>
        <w:rPr>
          <w:b/>
          <w:color w:val="000000"/>
          <w:sz w:val="21"/>
        </w:rPr>
        <w:t>四、项目地点、履行期限和报告交付时间、方式</w:t>
      </w:r>
    </w:p>
    <w:p>
      <w:pPr>
        <w:pStyle w:val="null3"/>
        <w:ind w:firstLine="480"/>
        <w:jc w:val="both"/>
      </w:pPr>
      <w:r>
        <w:rPr>
          <w:color w:val="000000"/>
          <w:sz w:val="21"/>
        </w:rPr>
        <w:t>1.项目地点：广州市</w:t>
      </w:r>
      <w:r>
        <w:rPr>
          <w:color w:val="000000"/>
          <w:sz w:val="21"/>
        </w:rPr>
        <w:t>大学城体育中心</w:t>
      </w:r>
      <w:r>
        <w:rPr>
          <w:color w:val="000000"/>
          <w:sz w:val="21"/>
        </w:rPr>
        <w:t>。</w:t>
      </w:r>
    </w:p>
    <w:p>
      <w:pPr>
        <w:pStyle w:val="null3"/>
        <w:ind w:firstLine="480"/>
        <w:jc w:val="both"/>
      </w:pPr>
      <w:r>
        <w:rPr>
          <w:color w:val="000000"/>
          <w:sz w:val="21"/>
        </w:rPr>
        <w:t>2.履约期限</w:t>
      </w:r>
    </w:p>
    <w:p>
      <w:pPr>
        <w:pStyle w:val="null3"/>
        <w:ind w:firstLine="480"/>
        <w:jc w:val="both"/>
      </w:pPr>
      <w:r>
        <w:rPr>
          <w:color w:val="000000"/>
          <w:sz w:val="21"/>
        </w:rPr>
        <w:t>2.1乙方需在合同签订</w:t>
      </w:r>
      <w:r>
        <w:rPr>
          <w:color w:val="000000"/>
          <w:sz w:val="21"/>
        </w:rPr>
        <w:t>之日起</w:t>
      </w:r>
      <w:r>
        <w:rPr>
          <w:color w:val="000000"/>
          <w:sz w:val="21"/>
        </w:rPr>
        <w:t>18</w:t>
      </w:r>
      <w:r>
        <w:rPr>
          <w:color w:val="000000"/>
          <w:sz w:val="21"/>
        </w:rPr>
        <w:t>0</w:t>
      </w:r>
      <w:r>
        <w:rPr>
          <w:color w:val="000000"/>
          <w:sz w:val="21"/>
        </w:rPr>
        <w:t>日</w:t>
      </w:r>
      <w:r>
        <w:rPr>
          <w:color w:val="000000"/>
          <w:sz w:val="21"/>
        </w:rPr>
        <w:t>内完成项目所有工作。</w:t>
      </w:r>
    </w:p>
    <w:p>
      <w:pPr>
        <w:pStyle w:val="null3"/>
        <w:ind w:firstLine="480"/>
        <w:jc w:val="both"/>
      </w:pPr>
      <w:r>
        <w:rPr>
          <w:color w:val="000000"/>
          <w:sz w:val="21"/>
        </w:rPr>
        <w:t>2.2从乙方进场至所有服务项目完成，服务周期必须满足实际工作要求。进场日期以甲方通知时间为准。</w:t>
      </w:r>
    </w:p>
    <w:p>
      <w:pPr>
        <w:pStyle w:val="null3"/>
        <w:ind w:firstLine="480"/>
        <w:jc w:val="both"/>
      </w:pPr>
      <w:r>
        <w:rPr>
          <w:color w:val="000000"/>
          <w:sz w:val="21"/>
        </w:rPr>
        <w:t>2.3 进场时间由甲方确定并提前2～3个工作日通知乙方，根据双方准备工作落实情况再行协商确定。初步约定进场时间为</w:t>
      </w:r>
      <w:r>
        <w:rPr>
          <w:color w:val="000000"/>
          <w:sz w:val="21"/>
          <w:u w:val="single"/>
        </w:rPr>
        <w:t>20  年  月  日</w:t>
      </w:r>
      <w:r>
        <w:rPr>
          <w:color w:val="000000"/>
          <w:sz w:val="21"/>
        </w:rPr>
        <w:t>，若有更改需提前</w:t>
      </w:r>
      <w:r>
        <w:rPr>
          <w:color w:val="000000"/>
          <w:sz w:val="21"/>
        </w:rPr>
        <w:t>2个工作日以书面形式通知乙方。</w:t>
      </w:r>
    </w:p>
    <w:p>
      <w:pPr>
        <w:pStyle w:val="null3"/>
        <w:ind w:firstLine="480"/>
        <w:jc w:val="both"/>
      </w:pPr>
      <w:r>
        <w:rPr>
          <w:color w:val="000000"/>
          <w:sz w:val="21"/>
        </w:rPr>
        <w:t>3.在现场条件满足要求</w:t>
      </w:r>
      <w:r>
        <w:rPr>
          <w:color w:val="000000"/>
          <w:sz w:val="21"/>
        </w:rPr>
        <w:t>且</w:t>
      </w:r>
      <w:r>
        <w:rPr>
          <w:color w:val="000000"/>
          <w:sz w:val="21"/>
        </w:rPr>
        <w:t>甲方已提供完整的项目技术资料的前提下，乙方进场完成检测</w:t>
      </w:r>
      <w:r>
        <w:rPr>
          <w:color w:val="000000"/>
          <w:sz w:val="21"/>
        </w:rPr>
        <w:t>之日起</w:t>
      </w:r>
      <w:r>
        <w:rPr>
          <w:color w:val="000000"/>
          <w:sz w:val="21"/>
        </w:rPr>
        <w:t>十</w:t>
      </w:r>
      <w:r>
        <w:rPr>
          <w:color w:val="000000"/>
          <w:sz w:val="21"/>
          <w:u w:val="single"/>
        </w:rPr>
        <w:t>个工作日</w:t>
      </w:r>
      <w:r>
        <w:rPr>
          <w:color w:val="000000"/>
          <w:sz w:val="21"/>
        </w:rPr>
        <w:t>出具正式检测鉴定报告。</w:t>
      </w:r>
    </w:p>
    <w:p>
      <w:pPr>
        <w:pStyle w:val="null3"/>
        <w:ind w:firstLine="480"/>
        <w:jc w:val="both"/>
      </w:pPr>
      <w:r>
        <w:rPr>
          <w:color w:val="000000"/>
          <w:sz w:val="21"/>
        </w:rPr>
        <w:t>4.因雷雨、台风、道路阻隔等不可抗力或其它外部因素影响、或现场不具备检测条件、或甲方未提供完整准确有效的直接影响安全鉴定开展的项目技术资料等，乙方进场日期或出具正式检测结果报告日期顺延。</w:t>
      </w:r>
    </w:p>
    <w:p>
      <w:pPr>
        <w:pStyle w:val="null3"/>
        <w:ind w:firstLine="480"/>
        <w:jc w:val="both"/>
      </w:pPr>
      <w:r>
        <w:rPr>
          <w:color w:val="000000"/>
          <w:sz w:val="21"/>
        </w:rPr>
        <w:t>5.报告的交付时间及方式：由乙方负责将通过政府职能部门审核的鉴定报告送至甲方指定地点。</w:t>
      </w:r>
    </w:p>
    <w:p>
      <w:pPr>
        <w:pStyle w:val="null3"/>
        <w:ind w:firstLine="480"/>
        <w:jc w:val="both"/>
      </w:pPr>
      <w:r>
        <w:rPr>
          <w:b/>
          <w:color w:val="000000"/>
          <w:sz w:val="21"/>
        </w:rPr>
        <w:t>五、履约验收要求</w:t>
      </w:r>
    </w:p>
    <w:p>
      <w:pPr>
        <w:pStyle w:val="null3"/>
        <w:ind w:firstLine="480"/>
        <w:jc w:val="both"/>
      </w:pPr>
      <w:r>
        <w:rPr>
          <w:color w:val="000000"/>
          <w:sz w:val="21"/>
        </w:rPr>
        <w:t>1.</w:t>
      </w:r>
      <w:r>
        <w:rPr>
          <w:color w:val="000000"/>
          <w:sz w:val="21"/>
        </w:rPr>
        <w:t>乙方</w:t>
      </w:r>
      <w:r>
        <w:rPr>
          <w:color w:val="000000"/>
          <w:sz w:val="21"/>
        </w:rPr>
        <w:t>按照相关行业规定完成该项安全鉴定工作，</w:t>
      </w:r>
      <w:r>
        <w:rPr>
          <w:color w:val="000000"/>
          <w:sz w:val="21"/>
        </w:rPr>
        <w:t>乙方</w:t>
      </w:r>
      <w:r>
        <w:rPr>
          <w:color w:val="000000"/>
          <w:sz w:val="21"/>
        </w:rPr>
        <w:t>提出书面验收申请，</w:t>
      </w:r>
      <w:r>
        <w:rPr>
          <w:color w:val="000000"/>
          <w:sz w:val="21"/>
        </w:rPr>
        <w:t>甲方</w:t>
      </w:r>
      <w:r>
        <w:rPr>
          <w:color w:val="000000"/>
          <w:sz w:val="21"/>
        </w:rPr>
        <w:t>无异议的，</w:t>
      </w:r>
      <w:r>
        <w:rPr>
          <w:color w:val="000000"/>
          <w:sz w:val="21"/>
        </w:rPr>
        <w:t>在收到书面验收申请之日起</w:t>
      </w:r>
      <w:r>
        <w:rPr>
          <w:color w:val="000000"/>
          <w:sz w:val="21"/>
        </w:rPr>
        <w:t>7日内组织验收，验收应在</w:t>
      </w:r>
      <w:r>
        <w:rPr>
          <w:color w:val="000000"/>
          <w:sz w:val="21"/>
        </w:rPr>
        <w:t>甲方</w:t>
      </w:r>
      <w:r>
        <w:rPr>
          <w:color w:val="000000"/>
          <w:sz w:val="21"/>
        </w:rPr>
        <w:t>与</w:t>
      </w:r>
      <w:r>
        <w:rPr>
          <w:color w:val="000000"/>
          <w:sz w:val="21"/>
        </w:rPr>
        <w:t>乙方</w:t>
      </w:r>
      <w:r>
        <w:rPr>
          <w:color w:val="000000"/>
          <w:sz w:val="21"/>
        </w:rPr>
        <w:t>共同参加下进行。</w:t>
      </w:r>
    </w:p>
    <w:p>
      <w:pPr>
        <w:pStyle w:val="null3"/>
        <w:ind w:firstLine="480"/>
        <w:jc w:val="both"/>
      </w:pPr>
      <w:r>
        <w:rPr>
          <w:color w:val="000000"/>
          <w:sz w:val="21"/>
        </w:rPr>
        <w:t>2.验收标准：</w:t>
      </w:r>
    </w:p>
    <w:p>
      <w:pPr>
        <w:pStyle w:val="null3"/>
        <w:ind w:firstLine="420"/>
        <w:jc w:val="both"/>
      </w:pPr>
      <w:r>
        <w:rPr>
          <w:color w:val="000000"/>
          <w:sz w:val="21"/>
        </w:rPr>
        <w:t>2.1 按国家、地方及行业主管部门现行有效的规范、标准、规程和文件进行验收。</w:t>
      </w:r>
    </w:p>
    <w:p>
      <w:pPr>
        <w:pStyle w:val="null3"/>
        <w:ind w:firstLine="420"/>
        <w:jc w:val="both"/>
      </w:pPr>
      <w:r>
        <w:rPr>
          <w:color w:val="000000"/>
          <w:sz w:val="21"/>
        </w:rPr>
        <w:t>2.2 鉴定报告上传到政府职能部门的管理网站并通过审核。</w:t>
      </w:r>
    </w:p>
    <w:p>
      <w:pPr>
        <w:pStyle w:val="null3"/>
        <w:ind w:firstLine="480"/>
        <w:jc w:val="both"/>
      </w:pPr>
      <w:r>
        <w:rPr>
          <w:b/>
          <w:color w:val="000000"/>
          <w:sz w:val="21"/>
        </w:rPr>
        <w:t>六、检测费用及支付方式</w:t>
      </w:r>
    </w:p>
    <w:p>
      <w:pPr>
        <w:pStyle w:val="null3"/>
        <w:ind w:firstLine="420"/>
        <w:jc w:val="both"/>
      </w:pPr>
      <w:r>
        <w:rPr>
          <w:color w:val="000000"/>
          <w:sz w:val="21"/>
        </w:rPr>
        <w:t>1.甲方应付检测费用价税合计为：</w:t>
      </w:r>
      <w:r>
        <w:rPr>
          <w:color w:val="000000"/>
          <w:sz w:val="21"/>
        </w:rPr>
        <w:t>¥</w:t>
      </w:r>
      <w:r>
        <w:rPr>
          <w:sz w:val="21"/>
          <w:u w:val="single"/>
        </w:rPr>
        <w:t xml:space="preserve">        </w:t>
      </w:r>
      <w:r>
        <w:rPr>
          <w:color w:val="000000"/>
          <w:sz w:val="21"/>
        </w:rPr>
        <w:t>（人民币大写：</w:t>
      </w:r>
      <w:r>
        <w:rPr>
          <w:sz w:val="21"/>
          <w:u w:val="single"/>
        </w:rPr>
        <w:t xml:space="preserve">        </w:t>
      </w:r>
      <w:r>
        <w:rPr>
          <w:color w:val="000000"/>
          <w:sz w:val="21"/>
        </w:rPr>
        <w:t>），增值税税率为</w:t>
      </w:r>
      <w:r>
        <w:rPr>
          <w:color w:val="000000"/>
          <w:sz w:val="21"/>
        </w:rPr>
        <w:t>6%，其中增值税税额为</w:t>
      </w:r>
      <w:r>
        <w:rPr>
          <w:color w:val="000000"/>
          <w:sz w:val="21"/>
        </w:rPr>
        <w:t>¥</w:t>
      </w:r>
      <w:r>
        <w:rPr>
          <w:sz w:val="21"/>
          <w:u w:val="single"/>
        </w:rPr>
        <w:t xml:space="preserve">        </w:t>
      </w:r>
      <w:r>
        <w:rPr>
          <w:color w:val="000000"/>
          <w:sz w:val="21"/>
          <w:u w:val="single"/>
        </w:rPr>
        <w:t>（</w:t>
      </w:r>
      <w:r>
        <w:rPr>
          <w:color w:val="000000"/>
          <w:sz w:val="21"/>
        </w:rPr>
        <w:t>人民币大写：</w:t>
      </w:r>
      <w:r>
        <w:rPr>
          <w:sz w:val="21"/>
          <w:u w:val="single"/>
        </w:rPr>
        <w:t xml:space="preserve">        </w:t>
      </w:r>
      <w:r>
        <w:rPr>
          <w:color w:val="000000"/>
          <w:sz w:val="21"/>
        </w:rPr>
        <w:t>）</w:t>
      </w:r>
      <w:r>
        <w:rPr>
          <w:color w:val="000000"/>
          <w:sz w:val="21"/>
        </w:rPr>
        <w:t>，</w:t>
      </w:r>
      <w:r>
        <w:rPr>
          <w:color w:val="000000"/>
          <w:sz w:val="21"/>
        </w:rPr>
        <w:t>不含增值税价款为</w:t>
      </w:r>
      <w:r>
        <w:rPr>
          <w:color w:val="000000"/>
          <w:sz w:val="21"/>
          <w:u w:val="single"/>
        </w:rPr>
        <w:t>¥        （人民币大写：        ）</w:t>
      </w:r>
      <w:r>
        <w:rPr>
          <w:color w:val="000000"/>
          <w:sz w:val="21"/>
        </w:rPr>
        <w:t>。该费用包含建筑物检测损坏部位的修复费用</w:t>
      </w:r>
      <w:r>
        <w:rPr>
          <w:color w:val="000000"/>
          <w:sz w:val="21"/>
        </w:rPr>
        <w:t>及</w:t>
      </w:r>
      <w:r>
        <w:rPr>
          <w:color w:val="000000"/>
          <w:sz w:val="21"/>
        </w:rPr>
        <w:t>乙方应缴的各项税费。</w:t>
      </w:r>
    </w:p>
    <w:p>
      <w:pPr>
        <w:pStyle w:val="null3"/>
        <w:ind w:firstLine="210"/>
        <w:jc w:val="both"/>
      </w:pPr>
      <w:r>
        <w:rPr>
          <w:color w:val="000000"/>
          <w:sz w:val="21"/>
        </w:rPr>
        <w:t>2</w:t>
      </w:r>
      <w:r>
        <w:rPr>
          <w:color w:val="000000"/>
          <w:sz w:val="21"/>
        </w:rPr>
        <w:t>．检测费支付方式</w:t>
      </w:r>
    </w:p>
    <w:p>
      <w:pPr>
        <w:pStyle w:val="null3"/>
        <w:ind w:firstLine="480"/>
        <w:jc w:val="both"/>
      </w:pPr>
      <w:r>
        <w:rPr>
          <w:color w:val="000000"/>
          <w:sz w:val="21"/>
        </w:rPr>
        <w:t>分</w:t>
      </w:r>
      <w:r>
        <w:rPr>
          <w:color w:val="000000"/>
          <w:sz w:val="21"/>
        </w:rPr>
        <w:t>3期支付：</w:t>
      </w:r>
    </w:p>
    <w:p>
      <w:pPr>
        <w:pStyle w:val="null3"/>
        <w:ind w:firstLine="480"/>
        <w:jc w:val="both"/>
      </w:pPr>
      <w:r>
        <w:rPr>
          <w:color w:val="000000"/>
          <w:sz w:val="21"/>
        </w:rPr>
        <w:t>第</w:t>
      </w:r>
      <w:r>
        <w:rPr>
          <w:color w:val="000000"/>
          <w:sz w:val="21"/>
        </w:rPr>
        <w:t>1期：预付款：</w:t>
      </w:r>
    </w:p>
    <w:p>
      <w:pPr>
        <w:pStyle w:val="null3"/>
        <w:ind w:firstLine="480"/>
        <w:jc w:val="both"/>
      </w:pPr>
      <w:r>
        <w:rPr>
          <w:color w:val="000000"/>
          <w:sz w:val="21"/>
        </w:rPr>
        <w:t>本合同生效后，甲方</w:t>
      </w:r>
      <w:r>
        <w:rPr>
          <w:color w:val="000000"/>
          <w:sz w:val="21"/>
        </w:rPr>
        <w:t>自</w:t>
      </w:r>
      <w:r>
        <w:rPr>
          <w:color w:val="000000"/>
          <w:sz w:val="21"/>
        </w:rPr>
        <w:t>收到乙方提供的</w:t>
      </w:r>
      <w:r>
        <w:rPr>
          <w:color w:val="000000"/>
          <w:sz w:val="21"/>
        </w:rPr>
        <w:t>与本期应付款项等额的</w:t>
      </w:r>
      <w:r>
        <w:rPr>
          <w:color w:val="000000"/>
          <w:sz w:val="21"/>
        </w:rPr>
        <w:t>合法有效的发票</w:t>
      </w:r>
      <w:r>
        <w:rPr>
          <w:color w:val="000000"/>
          <w:sz w:val="21"/>
        </w:rPr>
        <w:t>之日起</w:t>
      </w:r>
      <w:r>
        <w:rPr>
          <w:color w:val="000000"/>
          <w:sz w:val="21"/>
        </w:rPr>
        <w:t>5个工作日内</w:t>
      </w:r>
      <w:r>
        <w:rPr>
          <w:color w:val="000000"/>
          <w:sz w:val="21"/>
        </w:rPr>
        <w:t>办理</w:t>
      </w:r>
      <w:r>
        <w:rPr>
          <w:color w:val="000000"/>
          <w:sz w:val="21"/>
        </w:rPr>
        <w:t>财政</w:t>
      </w:r>
      <w:r>
        <w:rPr>
          <w:color w:val="000000"/>
          <w:sz w:val="21"/>
        </w:rPr>
        <w:t>支付手续，</w:t>
      </w:r>
      <w:r>
        <w:rPr>
          <w:color w:val="000000"/>
          <w:sz w:val="21"/>
        </w:rPr>
        <w:t>通过银行转账方式</w:t>
      </w:r>
      <w:r>
        <w:rPr>
          <w:color w:val="000000"/>
          <w:sz w:val="21"/>
        </w:rPr>
        <w:t>先行支付</w:t>
      </w:r>
      <w:r>
        <w:rPr>
          <w:color w:val="000000"/>
          <w:sz w:val="21"/>
        </w:rPr>
        <w:t>本</w:t>
      </w:r>
      <w:r>
        <w:rPr>
          <w:color w:val="000000"/>
          <w:sz w:val="21"/>
        </w:rPr>
        <w:t>合同</w:t>
      </w:r>
      <w:r>
        <w:rPr>
          <w:color w:val="000000"/>
          <w:sz w:val="21"/>
        </w:rPr>
        <w:t>约定检测费用总金额</w:t>
      </w:r>
      <w:r>
        <w:rPr>
          <w:color w:val="000000"/>
          <w:sz w:val="21"/>
        </w:rPr>
        <w:t>的</w:t>
      </w:r>
      <w:r>
        <w:rPr>
          <w:color w:val="000000"/>
          <w:sz w:val="21"/>
        </w:rPr>
        <w:t>30%，即¥        （人民币大写：        ）作为预付款项。</w:t>
      </w:r>
    </w:p>
    <w:p>
      <w:pPr>
        <w:pStyle w:val="null3"/>
        <w:ind w:firstLine="480"/>
        <w:jc w:val="both"/>
      </w:pPr>
      <w:r>
        <w:rPr>
          <w:color w:val="000000"/>
          <w:sz w:val="21"/>
        </w:rPr>
        <w:t>第</w:t>
      </w:r>
      <w:r>
        <w:rPr>
          <w:color w:val="000000"/>
          <w:sz w:val="21"/>
        </w:rPr>
        <w:t>2期：进度款：</w:t>
      </w:r>
    </w:p>
    <w:p>
      <w:pPr>
        <w:pStyle w:val="null3"/>
        <w:ind w:firstLine="480"/>
        <w:jc w:val="both"/>
      </w:pPr>
      <w:r>
        <w:rPr>
          <w:color w:val="000000"/>
          <w:sz w:val="21"/>
        </w:rPr>
        <w:t>该阶段支付是以抵扣完预付款为前提，具体支付原则如下：</w:t>
      </w:r>
    </w:p>
    <w:p>
      <w:pPr>
        <w:pStyle w:val="null3"/>
        <w:ind w:firstLine="480"/>
        <w:jc w:val="both"/>
      </w:pPr>
      <w:r>
        <w:rPr>
          <w:color w:val="000000"/>
          <w:sz w:val="21"/>
        </w:rPr>
        <w:t>甲方</w:t>
      </w:r>
      <w:r>
        <w:rPr>
          <w:color w:val="000000"/>
          <w:sz w:val="21"/>
        </w:rPr>
        <w:t>收到</w:t>
      </w:r>
      <w:r>
        <w:rPr>
          <w:color w:val="000000"/>
          <w:sz w:val="21"/>
        </w:rPr>
        <w:t>并审核通过乙方</w:t>
      </w:r>
      <w:r>
        <w:rPr>
          <w:color w:val="000000"/>
          <w:sz w:val="21"/>
        </w:rPr>
        <w:t>提交的检测成果，</w:t>
      </w:r>
      <w:r>
        <w:rPr>
          <w:color w:val="000000"/>
          <w:sz w:val="21"/>
        </w:rPr>
        <w:t>且</w:t>
      </w:r>
      <w:r>
        <w:rPr>
          <w:color w:val="000000"/>
          <w:sz w:val="21"/>
        </w:rPr>
        <w:t>收到</w:t>
      </w:r>
      <w:r>
        <w:rPr>
          <w:color w:val="000000"/>
          <w:sz w:val="21"/>
        </w:rPr>
        <w:t>乙方</w:t>
      </w:r>
      <w:r>
        <w:rPr>
          <w:color w:val="000000"/>
          <w:sz w:val="21"/>
        </w:rPr>
        <w:t>提供的与本期应付款项等额的合法有效的发票</w:t>
      </w:r>
      <w:r>
        <w:rPr>
          <w:color w:val="000000"/>
          <w:sz w:val="21"/>
        </w:rPr>
        <w:t>之日起</w:t>
      </w:r>
      <w:r>
        <w:rPr>
          <w:color w:val="000000"/>
          <w:sz w:val="21"/>
        </w:rPr>
        <w:t>5个工作日内</w:t>
      </w:r>
      <w:r>
        <w:rPr>
          <w:color w:val="000000"/>
          <w:sz w:val="21"/>
        </w:rPr>
        <w:t>办理财政支付手续，通过银行转账方式</w:t>
      </w:r>
      <w:r>
        <w:rPr>
          <w:color w:val="000000"/>
          <w:sz w:val="21"/>
        </w:rPr>
        <w:t>向</w:t>
      </w:r>
      <w:r>
        <w:rPr>
          <w:color w:val="000000"/>
          <w:sz w:val="21"/>
        </w:rPr>
        <w:t>乙方</w:t>
      </w:r>
      <w:r>
        <w:rPr>
          <w:color w:val="000000"/>
          <w:sz w:val="21"/>
        </w:rPr>
        <w:t>支付至</w:t>
      </w:r>
      <w:r>
        <w:rPr>
          <w:color w:val="000000"/>
          <w:sz w:val="21"/>
        </w:rPr>
        <w:t>本</w:t>
      </w:r>
      <w:r>
        <w:rPr>
          <w:color w:val="000000"/>
          <w:sz w:val="21"/>
        </w:rPr>
        <w:t>合同</w:t>
      </w:r>
      <w:r>
        <w:rPr>
          <w:color w:val="000000"/>
          <w:sz w:val="21"/>
        </w:rPr>
        <w:t>约定检测费用总金额</w:t>
      </w:r>
      <w:r>
        <w:rPr>
          <w:color w:val="000000"/>
          <w:sz w:val="21"/>
        </w:rPr>
        <w:t>的</w:t>
      </w:r>
      <w:r>
        <w:rPr>
          <w:color w:val="000000"/>
          <w:sz w:val="21"/>
        </w:rPr>
        <w:t>80%，即¥        （人民币大写：        ）。</w:t>
      </w:r>
    </w:p>
    <w:p>
      <w:pPr>
        <w:pStyle w:val="null3"/>
        <w:ind w:firstLine="480"/>
        <w:jc w:val="both"/>
      </w:pPr>
      <w:r>
        <w:rPr>
          <w:color w:val="000000"/>
          <w:sz w:val="21"/>
        </w:rPr>
        <w:t>第</w:t>
      </w:r>
      <w:r>
        <w:rPr>
          <w:color w:val="000000"/>
          <w:sz w:val="21"/>
        </w:rPr>
        <w:t>3期：尾款：</w:t>
      </w:r>
    </w:p>
    <w:p>
      <w:pPr>
        <w:pStyle w:val="null3"/>
        <w:ind w:firstLine="480"/>
        <w:jc w:val="both"/>
      </w:pPr>
      <w:r>
        <w:rPr>
          <w:color w:val="000000"/>
          <w:sz w:val="21"/>
        </w:rPr>
        <w:t>乙方将检测鉴定报告上传到政府职能部门的管理网站并通过</w:t>
      </w:r>
      <w:r>
        <w:rPr>
          <w:color w:val="000000"/>
          <w:sz w:val="21"/>
        </w:rPr>
        <w:t>政府职能部门</w:t>
      </w:r>
      <w:r>
        <w:rPr>
          <w:color w:val="000000"/>
          <w:sz w:val="21"/>
        </w:rPr>
        <w:t>审核</w:t>
      </w:r>
      <w:r>
        <w:rPr>
          <w:color w:val="000000"/>
          <w:sz w:val="21"/>
        </w:rPr>
        <w:t>、</w:t>
      </w:r>
      <w:r>
        <w:rPr>
          <w:color w:val="000000"/>
          <w:sz w:val="21"/>
        </w:rPr>
        <w:t>甲方确认乙方已对损坏部位完成修复</w:t>
      </w:r>
      <w:r>
        <w:rPr>
          <w:color w:val="000000"/>
          <w:sz w:val="21"/>
        </w:rPr>
        <w:t>，</w:t>
      </w:r>
      <w:r>
        <w:rPr>
          <w:color w:val="000000"/>
          <w:sz w:val="21"/>
        </w:rPr>
        <w:t>并且</w:t>
      </w:r>
      <w:r>
        <w:rPr>
          <w:color w:val="000000"/>
          <w:sz w:val="21"/>
        </w:rPr>
        <w:t>甲方收到乙方提供的与本期应付款项等额的合法有效的发票</w:t>
      </w:r>
      <w:r>
        <w:rPr>
          <w:color w:val="000000"/>
          <w:sz w:val="21"/>
        </w:rPr>
        <w:t>之日起</w:t>
      </w:r>
      <w:r>
        <w:rPr>
          <w:color w:val="000000"/>
          <w:sz w:val="21"/>
        </w:rPr>
        <w:t>5个工作日内办理</w:t>
      </w:r>
      <w:r>
        <w:rPr>
          <w:color w:val="000000"/>
          <w:sz w:val="21"/>
        </w:rPr>
        <w:t>财政</w:t>
      </w:r>
      <w:r>
        <w:rPr>
          <w:color w:val="000000"/>
          <w:sz w:val="21"/>
        </w:rPr>
        <w:t>支付手续，</w:t>
      </w:r>
      <w:r>
        <w:rPr>
          <w:color w:val="000000"/>
          <w:sz w:val="21"/>
        </w:rPr>
        <w:t>通过银行转账的方式</w:t>
      </w:r>
      <w:r>
        <w:rPr>
          <w:color w:val="000000"/>
          <w:sz w:val="21"/>
        </w:rPr>
        <w:t>向乙方结清该项目余款</w:t>
      </w:r>
      <w:r>
        <w:rPr>
          <w:color w:val="000000"/>
          <w:sz w:val="21"/>
        </w:rPr>
        <w:t>，</w:t>
      </w:r>
      <w:r>
        <w:rPr>
          <w:color w:val="000000"/>
          <w:sz w:val="21"/>
        </w:rPr>
        <w:t>即</w:t>
      </w:r>
      <w:r>
        <w:rPr>
          <w:color w:val="000000"/>
          <w:sz w:val="21"/>
        </w:rPr>
        <w:t>¥        （人民币大写：        ）。</w:t>
      </w:r>
    </w:p>
    <w:p>
      <w:pPr>
        <w:pStyle w:val="null3"/>
        <w:ind w:firstLine="480"/>
        <w:jc w:val="left"/>
      </w:pPr>
      <w:r>
        <w:rPr>
          <w:color w:val="000000"/>
          <w:sz w:val="21"/>
        </w:rPr>
        <w:t>4.乙方凭以下资料（包括但不限于）办理费用支付（预付款除外）：</w:t>
      </w:r>
    </w:p>
    <w:p>
      <w:pPr>
        <w:pStyle w:val="null3"/>
        <w:ind w:firstLine="480"/>
        <w:jc w:val="left"/>
      </w:pPr>
      <w:r>
        <w:rPr>
          <w:color w:val="000000"/>
          <w:sz w:val="21"/>
        </w:rPr>
        <w:t>4.1合同；</w:t>
      </w:r>
    </w:p>
    <w:p>
      <w:pPr>
        <w:pStyle w:val="null3"/>
        <w:ind w:firstLine="480"/>
        <w:jc w:val="left"/>
      </w:pPr>
      <w:r>
        <w:rPr>
          <w:color w:val="000000"/>
          <w:sz w:val="21"/>
        </w:rPr>
        <w:t>4.2乙方开具的合法有效的发票；</w:t>
      </w:r>
    </w:p>
    <w:p>
      <w:pPr>
        <w:pStyle w:val="null3"/>
        <w:ind w:firstLine="480"/>
        <w:jc w:val="left"/>
      </w:pPr>
      <w:r>
        <w:rPr>
          <w:color w:val="000000"/>
          <w:sz w:val="21"/>
        </w:rPr>
        <w:t>4.3请款申请、成果资料。</w:t>
      </w:r>
    </w:p>
    <w:p>
      <w:pPr>
        <w:pStyle w:val="null3"/>
        <w:ind w:firstLine="480"/>
        <w:jc w:val="left"/>
      </w:pPr>
      <w:r>
        <w:rPr>
          <w:color w:val="000000"/>
          <w:sz w:val="21"/>
        </w:rPr>
        <w:t>以上付款时间为甲方向财政部门</w:t>
      </w:r>
      <w:r>
        <w:rPr>
          <w:color w:val="000000"/>
          <w:sz w:val="21"/>
        </w:rPr>
        <w:t>办理财政支付</w:t>
      </w:r>
      <w:r>
        <w:rPr>
          <w:color w:val="000000"/>
          <w:sz w:val="21"/>
        </w:rPr>
        <w:t>的时间，不含财政部门审查的时间，甲方向政府采购支付部门提交办理财政支付申请手续，即视为甲方已经按期支付本合同费用，如因财政资金尚未下达或财政支付管理流程导致的支付延期，支付期限自动顺延，甲方不承担责任，乙方不得以此为由迟延或拒绝履行合同义务。</w:t>
      </w:r>
    </w:p>
    <w:p>
      <w:pPr>
        <w:pStyle w:val="null3"/>
        <w:ind w:firstLine="420"/>
        <w:jc w:val="both"/>
      </w:pPr>
      <w:r>
        <w:rPr>
          <w:color w:val="000000"/>
          <w:sz w:val="21"/>
        </w:rPr>
        <w:t>5.开具发票信息</w:t>
      </w:r>
    </w:p>
    <w:p>
      <w:pPr>
        <w:pStyle w:val="null3"/>
        <w:ind w:firstLine="420"/>
        <w:jc w:val="both"/>
      </w:pPr>
      <w:r>
        <w:rPr>
          <w:color w:val="000000"/>
          <w:sz w:val="21"/>
        </w:rPr>
        <w:t>5.1 乙方提供的发票类型：□增值税专用发票□增值税普通发票□增值税电子发票。</w:t>
      </w:r>
    </w:p>
    <w:p>
      <w:pPr>
        <w:pStyle w:val="null3"/>
        <w:ind w:firstLine="420"/>
        <w:jc w:val="both"/>
      </w:pPr>
      <w:r>
        <w:rPr>
          <w:color w:val="000000"/>
          <w:sz w:val="21"/>
        </w:rPr>
        <w:t>5.2 甲方发票开票信息</w:t>
      </w:r>
    </w:p>
    <w:p>
      <w:pPr>
        <w:pStyle w:val="null3"/>
        <w:ind w:firstLine="420"/>
        <w:jc w:val="both"/>
      </w:pPr>
      <w:r>
        <w:rPr>
          <w:color w:val="000000"/>
          <w:sz w:val="21"/>
        </w:rPr>
        <w:t>单位名称：</w:t>
      </w:r>
    </w:p>
    <w:p>
      <w:pPr>
        <w:pStyle w:val="null3"/>
        <w:ind w:firstLine="420"/>
        <w:jc w:val="both"/>
      </w:pPr>
      <w:r>
        <w:rPr>
          <w:color w:val="000000"/>
          <w:sz w:val="21"/>
        </w:rPr>
        <w:t>纳税人识别号：</w:t>
      </w:r>
    </w:p>
    <w:p>
      <w:pPr>
        <w:pStyle w:val="null3"/>
        <w:ind w:firstLine="420"/>
        <w:jc w:val="both"/>
      </w:pPr>
      <w:r>
        <w:rPr>
          <w:color w:val="000000"/>
          <w:sz w:val="21"/>
        </w:rPr>
        <w:t>地址、电话：</w:t>
      </w:r>
    </w:p>
    <w:p>
      <w:pPr>
        <w:pStyle w:val="null3"/>
        <w:ind w:firstLine="420"/>
        <w:jc w:val="both"/>
      </w:pPr>
      <w:r>
        <w:rPr>
          <w:color w:val="000000"/>
          <w:sz w:val="21"/>
        </w:rPr>
        <w:t>开户行及账号：</w:t>
      </w:r>
    </w:p>
    <w:p>
      <w:pPr>
        <w:pStyle w:val="null3"/>
        <w:ind w:firstLine="420"/>
        <w:jc w:val="both"/>
      </w:pPr>
      <w:r>
        <w:rPr>
          <w:color w:val="000000"/>
          <w:sz w:val="21"/>
        </w:rPr>
        <w:t>6.</w:t>
      </w:r>
      <w:r>
        <w:rPr>
          <w:color w:val="000000"/>
          <w:sz w:val="21"/>
        </w:rPr>
        <w:t>方确认以下银行账户为其指定的唯一的收款账户。如乙方需更改银行账户信息的，须于甲方办理财政支付手续前</w:t>
      </w:r>
      <w:r>
        <w:rPr>
          <w:color w:val="000000"/>
          <w:sz w:val="21"/>
        </w:rPr>
        <w:t>3个工作日内以书面的方式通知甲方，否则甲方向前述账户支付合同款项到账后，视为已支付合同款项，乙方自行承担怠于通知的不利后果。</w:t>
      </w:r>
    </w:p>
    <w:p>
      <w:pPr>
        <w:pStyle w:val="null3"/>
        <w:ind w:firstLine="420"/>
        <w:jc w:val="both"/>
      </w:pPr>
      <w:r>
        <w:rPr>
          <w:color w:val="000000"/>
          <w:sz w:val="21"/>
        </w:rPr>
        <w:t>乙方收款信息：</w:t>
      </w:r>
    </w:p>
    <w:p>
      <w:pPr>
        <w:pStyle w:val="null3"/>
        <w:ind w:firstLine="420"/>
        <w:jc w:val="both"/>
      </w:pPr>
      <w:r>
        <w:rPr>
          <w:color w:val="000000"/>
          <w:sz w:val="21"/>
        </w:rPr>
        <w:t>单位名称：</w:t>
      </w:r>
    </w:p>
    <w:p>
      <w:pPr>
        <w:pStyle w:val="null3"/>
        <w:ind w:firstLine="420"/>
        <w:jc w:val="both"/>
      </w:pPr>
      <w:r>
        <w:rPr>
          <w:color w:val="000000"/>
          <w:sz w:val="21"/>
        </w:rPr>
        <w:t>开户行：</w:t>
      </w:r>
    </w:p>
    <w:p>
      <w:pPr>
        <w:pStyle w:val="null3"/>
        <w:ind w:firstLine="420"/>
        <w:jc w:val="both"/>
      </w:pPr>
      <w:r>
        <w:rPr>
          <w:color w:val="000000"/>
          <w:sz w:val="21"/>
        </w:rPr>
        <w:t>账号：</w:t>
      </w:r>
    </w:p>
    <w:p>
      <w:pPr>
        <w:pStyle w:val="null3"/>
        <w:ind w:firstLine="480"/>
        <w:jc w:val="both"/>
      </w:pPr>
      <w:r>
        <w:rPr>
          <w:b/>
          <w:color w:val="000000"/>
          <w:sz w:val="21"/>
        </w:rPr>
        <w:t>七、增减项目工作量及费用补偿</w:t>
      </w:r>
    </w:p>
    <w:p>
      <w:pPr>
        <w:pStyle w:val="null3"/>
        <w:ind w:firstLine="480"/>
        <w:jc w:val="both"/>
      </w:pPr>
      <w:r>
        <w:rPr>
          <w:color w:val="000000"/>
          <w:sz w:val="21"/>
        </w:rPr>
        <w:t>1.是否属新增工作由甲方确定；对于甲方确定的新增工作，乙方应不得推诿。</w:t>
      </w:r>
    </w:p>
    <w:p>
      <w:pPr>
        <w:pStyle w:val="null3"/>
        <w:ind w:firstLine="480"/>
        <w:jc w:val="both"/>
      </w:pPr>
      <w:r>
        <w:rPr>
          <w:color w:val="000000"/>
          <w:sz w:val="21"/>
        </w:rPr>
        <w:t>2.在合同范围以外的检测工作为新增工作量。另行签订补充协议确定，新增工作量的结算金额不得超过</w:t>
      </w:r>
      <w:r>
        <w:rPr>
          <w:color w:val="000000"/>
          <w:sz w:val="21"/>
        </w:rPr>
        <w:t>本</w:t>
      </w:r>
      <w:r>
        <w:rPr>
          <w:color w:val="000000"/>
          <w:sz w:val="21"/>
        </w:rPr>
        <w:t>合同</w:t>
      </w:r>
      <w:r>
        <w:rPr>
          <w:color w:val="000000"/>
          <w:sz w:val="21"/>
        </w:rPr>
        <w:t>检测费用</w:t>
      </w:r>
      <w:r>
        <w:rPr>
          <w:color w:val="000000"/>
          <w:sz w:val="21"/>
        </w:rPr>
        <w:t>总</w:t>
      </w:r>
      <w:r>
        <w:rPr>
          <w:color w:val="000000"/>
          <w:sz w:val="21"/>
        </w:rPr>
        <w:t>金</w:t>
      </w:r>
      <w:r>
        <w:rPr>
          <w:color w:val="000000"/>
          <w:sz w:val="21"/>
        </w:rPr>
        <w:t>额的</w:t>
      </w:r>
      <w:r>
        <w:rPr>
          <w:color w:val="000000"/>
          <w:sz w:val="21"/>
        </w:rPr>
        <w:t>10%。若双方无法协商一致签订补充协议，甲方有权另行委托第三方，乙方需无条件配合相关交接工作。</w:t>
      </w:r>
    </w:p>
    <w:p>
      <w:pPr>
        <w:pStyle w:val="null3"/>
        <w:ind w:firstLine="480"/>
        <w:jc w:val="both"/>
      </w:pPr>
      <w:r>
        <w:rPr>
          <w:b/>
          <w:color w:val="000000"/>
          <w:sz w:val="21"/>
        </w:rPr>
        <w:t>八、知识产权</w:t>
      </w:r>
    </w:p>
    <w:p>
      <w:pPr>
        <w:pStyle w:val="null3"/>
        <w:ind w:firstLine="495"/>
        <w:jc w:val="both"/>
      </w:pPr>
      <w:r>
        <w:rPr>
          <w:color w:val="000000"/>
          <w:sz w:val="21"/>
        </w:rPr>
        <w:t>1.本项目成果的所有权与知识产权均归甲方所有。</w:t>
      </w:r>
    </w:p>
    <w:p>
      <w:pPr>
        <w:pStyle w:val="null3"/>
        <w:ind w:firstLine="495"/>
        <w:jc w:val="both"/>
      </w:pPr>
      <w:r>
        <w:rPr>
          <w:color w:val="000000"/>
          <w:sz w:val="21"/>
        </w:rPr>
        <w:t>2.在本合同有效期内，甲方利用乙方提交的技术服务成果所完成的新的技术成果，归甲方所有。</w:t>
      </w:r>
    </w:p>
    <w:p>
      <w:pPr>
        <w:pStyle w:val="null3"/>
        <w:ind w:firstLine="495"/>
        <w:jc w:val="both"/>
      </w:pPr>
      <w:r>
        <w:rPr>
          <w:color w:val="000000"/>
          <w:sz w:val="21"/>
        </w:rPr>
        <w:t>3.在本合同有效期内，乙方利用甲方提供的技术资料和工作条件所完成的新的技术成果，归甲方所有。</w:t>
      </w:r>
    </w:p>
    <w:p>
      <w:pPr>
        <w:pStyle w:val="null3"/>
        <w:ind w:firstLine="495"/>
        <w:jc w:val="both"/>
      </w:pPr>
      <w:r>
        <w:rPr>
          <w:color w:val="000000"/>
          <w:sz w:val="21"/>
        </w:rPr>
        <w:t>4.未经甲方书面同意，乙方不得复制、出版、披露或者允许他人使用等方式使用本项目的成果。</w:t>
      </w:r>
    </w:p>
    <w:p>
      <w:pPr>
        <w:pStyle w:val="null3"/>
        <w:ind w:firstLine="480"/>
        <w:jc w:val="both"/>
      </w:pPr>
      <w:r>
        <w:rPr>
          <w:b/>
          <w:color w:val="000000"/>
          <w:sz w:val="21"/>
        </w:rPr>
        <w:t>九、违约责任</w:t>
      </w:r>
    </w:p>
    <w:p>
      <w:pPr>
        <w:pStyle w:val="null3"/>
        <w:ind w:firstLine="495"/>
        <w:jc w:val="both"/>
      </w:pPr>
      <w:r>
        <w:rPr>
          <w:color w:val="000000"/>
          <w:sz w:val="21"/>
        </w:rPr>
        <w:t>1.双方确定，任何一方未履行或未完全履行本合同项下的义务，均构成违约，违约方应赔偿因违约给对方造成的一切损失。</w:t>
      </w:r>
    </w:p>
    <w:p>
      <w:pPr>
        <w:pStyle w:val="null3"/>
        <w:ind w:firstLine="495"/>
        <w:jc w:val="both"/>
      </w:pPr>
      <w:r>
        <w:rPr>
          <w:color w:val="000000"/>
          <w:sz w:val="21"/>
        </w:rPr>
        <w:t>2.甲方若无正当理由拒绝接收服务成果进行验收，每逾期1日，甲方应当按照</w:t>
      </w:r>
      <w:r>
        <w:rPr>
          <w:color w:val="000000"/>
          <w:sz w:val="21"/>
        </w:rPr>
        <w:t>本合同约定检测</w:t>
      </w:r>
      <w:r>
        <w:rPr>
          <w:color w:val="000000"/>
          <w:sz w:val="21"/>
        </w:rPr>
        <w:t>费总</w:t>
      </w:r>
      <w:r>
        <w:rPr>
          <w:color w:val="000000"/>
          <w:sz w:val="21"/>
        </w:rPr>
        <w:t>金</w:t>
      </w:r>
      <w:r>
        <w:rPr>
          <w:color w:val="000000"/>
          <w:sz w:val="21"/>
        </w:rPr>
        <w:t>额的万分之三向乙方支付违约金，违约金总额不超过本合同约定</w:t>
      </w:r>
      <w:r>
        <w:rPr>
          <w:color w:val="000000"/>
          <w:sz w:val="21"/>
        </w:rPr>
        <w:t>检测</w:t>
      </w:r>
      <w:r>
        <w:rPr>
          <w:color w:val="000000"/>
          <w:sz w:val="21"/>
        </w:rPr>
        <w:t>费总金额</w:t>
      </w:r>
      <w:r>
        <w:rPr>
          <w:color w:val="000000"/>
          <w:sz w:val="21"/>
        </w:rPr>
        <w:t>的</w:t>
      </w:r>
      <w:r>
        <w:rPr>
          <w:color w:val="000000"/>
          <w:sz w:val="21"/>
        </w:rPr>
        <w:t>20</w:t>
      </w:r>
      <w:r>
        <w:rPr>
          <w:color w:val="000000"/>
          <w:sz w:val="21"/>
        </w:rPr>
        <w:t>%。</w:t>
      </w:r>
    </w:p>
    <w:p>
      <w:pPr>
        <w:pStyle w:val="null3"/>
        <w:ind w:firstLine="495"/>
        <w:jc w:val="both"/>
      </w:pPr>
      <w:r>
        <w:rPr>
          <w:color w:val="000000"/>
          <w:sz w:val="21"/>
        </w:rPr>
        <w:t>3.合同履行期间，因甲方自身的原因导致合同终止的，甲方应根据乙方通过验收的工作量按实支付技术服务费用。</w:t>
      </w:r>
    </w:p>
    <w:p>
      <w:pPr>
        <w:pStyle w:val="null3"/>
        <w:ind w:firstLine="495"/>
        <w:jc w:val="both"/>
      </w:pPr>
      <w:r>
        <w:rPr>
          <w:color w:val="000000"/>
          <w:sz w:val="21"/>
        </w:rPr>
        <w:t>4.因甲方自身的原因造</w:t>
      </w:r>
      <w:r>
        <w:rPr>
          <w:color w:val="000000"/>
          <w:sz w:val="21"/>
        </w:rPr>
        <w:t>成检测工作停工，不视为乙方违约，乙方履行合同义务、提交技术服务成果的时间相应顺延。</w:t>
      </w:r>
    </w:p>
    <w:p>
      <w:pPr>
        <w:pStyle w:val="null3"/>
        <w:ind w:firstLine="495"/>
        <w:jc w:val="both"/>
      </w:pPr>
      <w:r>
        <w:rPr>
          <w:color w:val="000000"/>
          <w:sz w:val="21"/>
        </w:rPr>
        <w:t>5.乙方若逾期提供符合本合同与甲方要求的服务与服务成果，每逾期1日，乙方应当按</w:t>
      </w:r>
      <w:r>
        <w:rPr>
          <w:color w:val="000000"/>
          <w:sz w:val="21"/>
        </w:rPr>
        <w:t>本合同约定检测费</w:t>
      </w:r>
      <w:r>
        <w:rPr>
          <w:color w:val="000000"/>
          <w:sz w:val="21"/>
        </w:rPr>
        <w:t>总</w:t>
      </w:r>
      <w:r>
        <w:rPr>
          <w:color w:val="000000"/>
          <w:sz w:val="21"/>
        </w:rPr>
        <w:t>金额</w:t>
      </w:r>
      <w:r>
        <w:rPr>
          <w:color w:val="000000"/>
          <w:sz w:val="21"/>
        </w:rPr>
        <w:t>的万分之五向甲方支付违约金，若逾期超过十五天</w:t>
      </w:r>
      <w:r>
        <w:rPr>
          <w:color w:val="000000"/>
          <w:sz w:val="21"/>
        </w:rPr>
        <w:t>（</w:t>
      </w:r>
      <w:r>
        <w:rPr>
          <w:color w:val="000000"/>
          <w:sz w:val="21"/>
        </w:rPr>
        <w:t>含</w:t>
      </w:r>
      <w:r>
        <w:rPr>
          <w:color w:val="000000"/>
          <w:sz w:val="21"/>
        </w:rPr>
        <w:t>）</w:t>
      </w:r>
      <w:r>
        <w:rPr>
          <w:color w:val="000000"/>
          <w:sz w:val="21"/>
        </w:rPr>
        <w:t>，甲方有权单方解除合同，乙方需退还甲方已支付的全部款项并</w:t>
      </w:r>
      <w:r>
        <w:rPr>
          <w:color w:val="000000"/>
          <w:sz w:val="21"/>
        </w:rPr>
        <w:t>按</w:t>
      </w:r>
      <w:r>
        <w:rPr>
          <w:color w:val="000000"/>
          <w:sz w:val="21"/>
        </w:rPr>
        <w:t>本合同约定</w:t>
      </w:r>
      <w:r>
        <w:rPr>
          <w:color w:val="000000"/>
          <w:sz w:val="21"/>
        </w:rPr>
        <w:t>检测</w:t>
      </w:r>
      <w:r>
        <w:rPr>
          <w:color w:val="000000"/>
          <w:sz w:val="21"/>
        </w:rPr>
        <w:t>费总金额的</w:t>
      </w:r>
      <w:r>
        <w:rPr>
          <w:color w:val="000000"/>
          <w:sz w:val="21"/>
        </w:rPr>
        <w:t>20%支付甲方违约金。</w:t>
      </w:r>
    </w:p>
    <w:p>
      <w:pPr>
        <w:pStyle w:val="null3"/>
        <w:ind w:firstLine="495"/>
        <w:jc w:val="both"/>
      </w:pPr>
      <w:r>
        <w:rPr>
          <w:color w:val="000000"/>
          <w:sz w:val="21"/>
        </w:rPr>
        <w:t>6.乙方提供的技术服务不符</w:t>
      </w:r>
      <w:r>
        <w:rPr>
          <w:color w:val="000000"/>
          <w:sz w:val="21"/>
        </w:rPr>
        <w:t>合本合同要求的，乙方应当按照甲方要求更正和修改，并承担由此产生的全部费用。如因乙方更正和修改导致提交技术服务成果迟于合同约定时间，甲方有权要求乙方依照本条第</w:t>
      </w:r>
      <w:r>
        <w:rPr>
          <w:color w:val="000000"/>
          <w:sz w:val="21"/>
        </w:rPr>
        <w:t>5款约定承担违约责任；如更正修改次数超过三次的，甲方有权解除合同，乙方需退还甲方已支付的全部款项，并按本合同约定</w:t>
      </w:r>
      <w:r>
        <w:rPr>
          <w:color w:val="000000"/>
          <w:sz w:val="21"/>
        </w:rPr>
        <w:t>检测</w:t>
      </w:r>
      <w:r>
        <w:rPr>
          <w:color w:val="000000"/>
          <w:sz w:val="21"/>
        </w:rPr>
        <w:t>费总金额的</w:t>
      </w:r>
      <w:r>
        <w:rPr>
          <w:color w:val="000000"/>
          <w:sz w:val="21"/>
        </w:rPr>
        <w:t>20%</w:t>
      </w:r>
      <w:r>
        <w:rPr>
          <w:color w:val="000000"/>
          <w:sz w:val="21"/>
        </w:rPr>
        <w:t>向甲方</w:t>
      </w:r>
      <w:r>
        <w:rPr>
          <w:color w:val="000000"/>
          <w:sz w:val="21"/>
        </w:rPr>
        <w:t>支付违约金，违约金不足以赔偿全部损失的，甲方有权要求乙方继续赔偿。</w:t>
      </w:r>
    </w:p>
    <w:p>
      <w:pPr>
        <w:pStyle w:val="null3"/>
        <w:ind w:firstLine="495"/>
        <w:jc w:val="both"/>
      </w:pPr>
      <w:r>
        <w:rPr>
          <w:color w:val="000000"/>
          <w:sz w:val="21"/>
        </w:rPr>
        <w:t>7.由于甲方提供的资料存在问题而引起的全部责任，由甲方负责，如因甲方使用乙方提供的本技术服务成果而引发与第三方的纠纷，均与乙方承担，甲方因此遭受损失的，乙方应予以赔偿。</w:t>
      </w:r>
    </w:p>
    <w:p>
      <w:pPr>
        <w:pStyle w:val="null3"/>
        <w:ind w:firstLine="495"/>
        <w:jc w:val="both"/>
      </w:pPr>
      <w:r>
        <w:rPr>
          <w:color w:val="000000"/>
          <w:sz w:val="21"/>
        </w:rPr>
        <w:t>8.未经甲方书面同意，乙方将因为本项目而了解、取得的甲方资料、文件或者项目成果，擅自修改或用于本项目外，乙方应按本合同约定</w:t>
      </w:r>
      <w:r>
        <w:rPr>
          <w:color w:val="000000"/>
          <w:sz w:val="21"/>
        </w:rPr>
        <w:t>检测</w:t>
      </w:r>
      <w:r>
        <w:rPr>
          <w:color w:val="000000"/>
          <w:sz w:val="21"/>
        </w:rPr>
        <w:t>费总金额的</w:t>
      </w:r>
      <w:r>
        <w:rPr>
          <w:color w:val="000000"/>
          <w:sz w:val="21"/>
        </w:rPr>
        <w:t>20%</w:t>
      </w:r>
      <w:r>
        <w:rPr>
          <w:color w:val="000000"/>
          <w:sz w:val="21"/>
        </w:rPr>
        <w:t>向甲方</w:t>
      </w:r>
      <w:r>
        <w:rPr>
          <w:color w:val="000000"/>
          <w:sz w:val="21"/>
        </w:rPr>
        <w:t>支付违约金，违约金若不足赔偿全部损失，甲方有权要求乙方继续赔偿。</w:t>
      </w:r>
    </w:p>
    <w:p>
      <w:pPr>
        <w:pStyle w:val="null3"/>
        <w:ind w:firstLine="495"/>
        <w:jc w:val="both"/>
      </w:pPr>
      <w:r>
        <w:rPr>
          <w:color w:val="000000"/>
          <w:sz w:val="21"/>
        </w:rPr>
        <w:t>9.乙方若擅自转包、分包或以与第三人合作本项目，甲方有权解除合同并有权拒绝支付费用，乙方须退还甲方已付的全部款项，且按本合同约定</w:t>
      </w:r>
      <w:r>
        <w:rPr>
          <w:color w:val="000000"/>
          <w:sz w:val="21"/>
        </w:rPr>
        <w:t>检测</w:t>
      </w:r>
      <w:r>
        <w:rPr>
          <w:color w:val="000000"/>
          <w:sz w:val="21"/>
        </w:rPr>
        <w:t>费总金额的</w:t>
      </w:r>
      <w:r>
        <w:rPr>
          <w:color w:val="000000"/>
          <w:sz w:val="21"/>
        </w:rPr>
        <w:t>20%</w:t>
      </w:r>
      <w:r>
        <w:rPr>
          <w:color w:val="000000"/>
          <w:sz w:val="21"/>
        </w:rPr>
        <w:t>向甲方</w:t>
      </w:r>
      <w:r>
        <w:rPr>
          <w:color w:val="000000"/>
          <w:sz w:val="21"/>
        </w:rPr>
        <w:t>支付违约金。</w:t>
      </w:r>
    </w:p>
    <w:p>
      <w:pPr>
        <w:pStyle w:val="null3"/>
        <w:ind w:firstLine="495"/>
        <w:jc w:val="both"/>
      </w:pPr>
      <w:r>
        <w:rPr>
          <w:color w:val="000000"/>
          <w:sz w:val="21"/>
        </w:rPr>
        <w:t>10.乙方若提前解除、终止本合同，乙方须退还甲方已付的全部款项，且按本合同约定</w:t>
      </w:r>
      <w:r>
        <w:rPr>
          <w:color w:val="000000"/>
          <w:sz w:val="21"/>
        </w:rPr>
        <w:t>检测</w:t>
      </w:r>
      <w:r>
        <w:rPr>
          <w:color w:val="000000"/>
          <w:sz w:val="21"/>
        </w:rPr>
        <w:t>费总金额的</w:t>
      </w:r>
      <w:r>
        <w:rPr>
          <w:color w:val="000000"/>
          <w:sz w:val="21"/>
        </w:rPr>
        <w:t>20%支付甲方违约金。</w:t>
      </w:r>
    </w:p>
    <w:p>
      <w:pPr>
        <w:pStyle w:val="null3"/>
        <w:ind w:firstLine="495"/>
        <w:jc w:val="both"/>
      </w:pPr>
      <w:r>
        <w:rPr>
          <w:color w:val="000000"/>
          <w:sz w:val="21"/>
        </w:rPr>
        <w:t>11.甲方有权从应付的服务费中直接扣减乙方需支付的赔偿、违约金等款项。</w:t>
      </w:r>
    </w:p>
    <w:p>
      <w:pPr>
        <w:pStyle w:val="null3"/>
        <w:ind w:firstLine="495"/>
        <w:jc w:val="both"/>
      </w:pPr>
      <w:r>
        <w:rPr>
          <w:color w:val="000000"/>
          <w:sz w:val="21"/>
        </w:rPr>
        <w:t>12.甲方所提供的所有数据、文字资料以及其他保密资料，乙方不得私自保留和提供、泄漏给任何第三单位或个人，否则甲方有权要求乙方赔偿相关损失及追究其法律责任。</w:t>
      </w:r>
    </w:p>
    <w:p>
      <w:pPr>
        <w:pStyle w:val="null3"/>
        <w:ind w:firstLine="495"/>
        <w:jc w:val="both"/>
      </w:pPr>
      <w:r>
        <w:rPr>
          <w:color w:val="000000"/>
          <w:sz w:val="21"/>
        </w:rPr>
        <w:t>13.除本合同另有约定外，任何一方违反本合同有关约定或违反其在本合同项下所作之任何其他承诺、保证、确认的，违约方未按守约方要求限期改正的，守约方有权单方解除合同，而不承担任何责任，违约方应赔偿守约方因此受到的损失（包括但不限于直接损失、间接损失、预期可得利益损失，以及额外成本损失即诉讼费、鉴定费、公证费、调查费、律师费等）。</w:t>
      </w:r>
    </w:p>
    <w:p>
      <w:pPr>
        <w:pStyle w:val="null3"/>
        <w:ind w:firstLine="480"/>
        <w:jc w:val="both"/>
      </w:pPr>
      <w:r>
        <w:rPr>
          <w:b/>
          <w:color w:val="000000"/>
          <w:sz w:val="21"/>
        </w:rPr>
        <w:t>十、争议解决方式</w:t>
      </w:r>
      <w:r>
        <w:rPr>
          <w:b/>
          <w:color w:val="000000"/>
          <w:sz w:val="21"/>
        </w:rPr>
        <w:t>与法律的适用</w:t>
      </w:r>
    </w:p>
    <w:p>
      <w:pPr>
        <w:pStyle w:val="null3"/>
        <w:ind w:firstLine="480"/>
        <w:jc w:val="both"/>
      </w:pPr>
      <w:r>
        <w:rPr>
          <w:color w:val="000000"/>
          <w:sz w:val="21"/>
        </w:rPr>
        <w:t>1.</w:t>
      </w:r>
      <w:r>
        <w:rPr>
          <w:color w:val="000000"/>
          <w:sz w:val="21"/>
        </w:rPr>
        <w:t>合同履行过程中出现分歧，双方应遵循平等互利和诚实信用原则，通过友好协商解决。若协商不成，按以下第</w:t>
      </w:r>
      <w:r>
        <w:rPr>
          <w:color w:val="000000"/>
          <w:sz w:val="21"/>
          <w:u w:val="single"/>
        </w:rPr>
        <w:t>（</w:t>
      </w:r>
      <w:r>
        <w:rPr>
          <w:color w:val="000000"/>
          <w:sz w:val="21"/>
          <w:u w:val="single"/>
        </w:rPr>
        <w:t>2）</w:t>
      </w:r>
      <w:r>
        <w:rPr>
          <w:color w:val="000000"/>
          <w:sz w:val="21"/>
        </w:rPr>
        <w:t>种方式处理：</w:t>
      </w:r>
    </w:p>
    <w:p>
      <w:pPr>
        <w:pStyle w:val="null3"/>
        <w:ind w:firstLine="480"/>
        <w:jc w:val="both"/>
      </w:pPr>
      <w:r>
        <w:rPr>
          <w:color w:val="000000"/>
          <w:sz w:val="21"/>
        </w:rPr>
        <w:t>1.</w:t>
      </w:r>
      <w:r>
        <w:rPr>
          <w:color w:val="000000"/>
          <w:sz w:val="21"/>
        </w:rPr>
        <w:t>1</w:t>
      </w:r>
      <w:r>
        <w:rPr>
          <w:color w:val="000000"/>
          <w:sz w:val="21"/>
        </w:rPr>
        <w:t>提请中国广州仲裁委员会裁定。</w:t>
      </w:r>
    </w:p>
    <w:p>
      <w:pPr>
        <w:pStyle w:val="null3"/>
        <w:ind w:firstLine="480"/>
        <w:jc w:val="both"/>
      </w:pPr>
      <w:r>
        <w:rPr>
          <w:color w:val="000000"/>
          <w:sz w:val="21"/>
        </w:rPr>
        <w:t>1.</w:t>
      </w:r>
      <w:r>
        <w:rPr>
          <w:color w:val="000000"/>
          <w:sz w:val="21"/>
        </w:rPr>
        <w:t>2向甲方所在地人民法院提起诉讼。</w:t>
      </w:r>
    </w:p>
    <w:p>
      <w:pPr>
        <w:pStyle w:val="null3"/>
        <w:ind w:firstLine="480"/>
        <w:jc w:val="both"/>
      </w:pPr>
      <w:r>
        <w:rPr>
          <w:color w:val="000000"/>
          <w:sz w:val="21"/>
        </w:rPr>
        <w:t>2</w:t>
      </w:r>
      <w:r>
        <w:rPr>
          <w:color w:val="000000"/>
          <w:sz w:val="21"/>
        </w:rPr>
        <w:t>.本合同的订立、执行和解释及争议的解决均应适用中华人民共和国法律。</w:t>
      </w:r>
    </w:p>
    <w:p>
      <w:pPr>
        <w:pStyle w:val="null3"/>
        <w:ind w:firstLine="480"/>
        <w:jc w:val="both"/>
      </w:pPr>
      <w:r>
        <w:rPr>
          <w:b/>
          <w:color w:val="000000"/>
          <w:sz w:val="21"/>
        </w:rPr>
        <w:t>十一、保密</w:t>
      </w:r>
      <w:r>
        <w:rPr>
          <w:b/>
          <w:color w:val="000000"/>
          <w:sz w:val="21"/>
        </w:rPr>
        <w:t>条款</w:t>
      </w:r>
    </w:p>
    <w:p>
      <w:pPr>
        <w:pStyle w:val="null3"/>
        <w:ind w:firstLine="480"/>
        <w:jc w:val="both"/>
      </w:pPr>
      <w:r>
        <w:rPr>
          <w:color w:val="000000"/>
          <w:sz w:val="21"/>
        </w:rPr>
        <w:t>1.保密内容：甲方提供的所有数据和资料，以及本项目技术服务信息，未经甲方书面同意，乙方不得向第三方提供或披露，且仅被用于甲方规定的用途；</w:t>
      </w:r>
    </w:p>
    <w:p>
      <w:pPr>
        <w:pStyle w:val="null3"/>
        <w:ind w:firstLine="480"/>
        <w:jc w:val="both"/>
      </w:pPr>
      <w:r>
        <w:rPr>
          <w:color w:val="000000"/>
          <w:sz w:val="21"/>
        </w:rPr>
        <w:t>2.涉密人员范围：乙方参加本技术服务项目的所有成员及可能获得本技术服务项目资料的人员；</w:t>
      </w:r>
    </w:p>
    <w:p>
      <w:pPr>
        <w:pStyle w:val="null3"/>
        <w:ind w:firstLine="480"/>
        <w:jc w:val="both"/>
      </w:pPr>
      <w:r>
        <w:rPr>
          <w:color w:val="000000"/>
          <w:sz w:val="21"/>
        </w:rPr>
        <w:t>3.保密期限：乙方在合同中涉及的保密义务期限为永久保密，不因合同终止、解除而完结；</w:t>
      </w:r>
    </w:p>
    <w:p>
      <w:pPr>
        <w:pStyle w:val="null3"/>
        <w:ind w:firstLine="480"/>
        <w:jc w:val="both"/>
      </w:pPr>
      <w:r>
        <w:rPr>
          <w:color w:val="000000"/>
          <w:sz w:val="21"/>
        </w:rPr>
        <w:t>4.泄密责任：按照国家相关法律法规追究泄密责任。</w:t>
      </w:r>
    </w:p>
    <w:p>
      <w:pPr>
        <w:pStyle w:val="null3"/>
        <w:ind w:firstLine="480"/>
        <w:jc w:val="both"/>
      </w:pPr>
      <w:r>
        <w:rPr>
          <w:color w:val="000000"/>
          <w:sz w:val="21"/>
        </w:rPr>
        <w:t>5.结合甲方的安全鉴定需求，除法律、法规规定或行政职能部门要求提供情况外，未经甲方书面授权同意，乙方不得将技术服务成果提供其他第三方或用于其他用途。</w:t>
      </w:r>
    </w:p>
    <w:p>
      <w:pPr>
        <w:pStyle w:val="null3"/>
        <w:jc w:val="both"/>
      </w:pPr>
      <w:r>
        <w:rPr>
          <w:b/>
          <w:color w:val="000000"/>
          <w:sz w:val="21"/>
        </w:rPr>
        <w:t>十</w:t>
      </w:r>
      <w:r>
        <w:rPr>
          <w:b/>
          <w:color w:val="000000"/>
          <w:sz w:val="21"/>
        </w:rPr>
        <w:t>二</w:t>
      </w:r>
      <w:r>
        <w:rPr>
          <w:b/>
          <w:color w:val="000000"/>
          <w:sz w:val="21"/>
        </w:rPr>
        <w:t>、通知与送达</w:t>
      </w:r>
    </w:p>
    <w:p>
      <w:pPr>
        <w:pStyle w:val="null3"/>
        <w:ind w:firstLine="480"/>
        <w:jc w:val="both"/>
      </w:pPr>
      <w:r>
        <w:rPr>
          <w:color w:val="000000"/>
          <w:sz w:val="21"/>
        </w:rPr>
        <w:t>1.任何与本合同有关的由本合同双方当事人发出的任何文件、通知及其它通讯往来，必须采取书面形式，并送达至本合同签章页载明的地址或双方书面通知的其它地址，如果一方未填写本合同签章页的通讯信息或填写不明或未另行书面通知，则视该方营业执照或统一社会信用代码证书标明的住址、电话为其有效通讯方式。</w:t>
      </w:r>
    </w:p>
    <w:p>
      <w:pPr>
        <w:pStyle w:val="null3"/>
        <w:ind w:firstLine="480"/>
        <w:jc w:val="both"/>
      </w:pPr>
      <w:r>
        <w:rPr>
          <w:color w:val="000000"/>
          <w:sz w:val="21"/>
        </w:rPr>
        <w:t>2.</w:t>
      </w:r>
      <w:r>
        <w:rPr>
          <w:color w:val="000000"/>
          <w:sz w:val="21"/>
        </w:rPr>
        <w:t>本合同项下的所有通知和其它联系均须采用书面形式，各类通知送达的时间分别定为：</w:t>
      </w:r>
    </w:p>
    <w:p>
      <w:pPr>
        <w:pStyle w:val="null3"/>
        <w:ind w:firstLine="480"/>
        <w:jc w:val="both"/>
      </w:pPr>
      <w:r>
        <w:rPr>
          <w:color w:val="000000"/>
          <w:sz w:val="21"/>
        </w:rPr>
        <w:t>2.1</w:t>
      </w:r>
      <w:r>
        <w:rPr>
          <w:color w:val="000000"/>
          <w:sz w:val="21"/>
        </w:rPr>
        <w:t>专人递交以收件时为准；</w:t>
      </w:r>
    </w:p>
    <w:p>
      <w:pPr>
        <w:pStyle w:val="null3"/>
        <w:ind w:firstLine="480"/>
        <w:jc w:val="both"/>
      </w:pPr>
      <w:r>
        <w:rPr>
          <w:color w:val="000000"/>
          <w:sz w:val="21"/>
        </w:rPr>
        <w:t>2.2</w:t>
      </w:r>
      <w:r>
        <w:rPr>
          <w:color w:val="000000"/>
          <w:sz w:val="21"/>
        </w:rPr>
        <w:t>要求回执的挂号邮件以投寄后满七日为准；</w:t>
      </w:r>
    </w:p>
    <w:p>
      <w:pPr>
        <w:pStyle w:val="null3"/>
        <w:ind w:firstLine="480"/>
        <w:jc w:val="both"/>
      </w:pPr>
      <w:r>
        <w:rPr>
          <w:color w:val="000000"/>
          <w:sz w:val="21"/>
        </w:rPr>
        <w:t>2.3</w:t>
      </w:r>
      <w:r>
        <w:rPr>
          <w:color w:val="000000"/>
          <w:sz w:val="21"/>
        </w:rPr>
        <w:t>传真以收到对方确认时为准；</w:t>
      </w:r>
    </w:p>
    <w:p>
      <w:pPr>
        <w:pStyle w:val="null3"/>
        <w:ind w:firstLine="480"/>
        <w:jc w:val="both"/>
      </w:pPr>
      <w:r>
        <w:rPr>
          <w:color w:val="000000"/>
          <w:sz w:val="21"/>
        </w:rPr>
        <w:t>2.4</w:t>
      </w:r>
      <w:r>
        <w:rPr>
          <w:color w:val="000000"/>
          <w:sz w:val="21"/>
        </w:rPr>
        <w:t>电子邮件以进入对方当事人指定的邮箱并且能够检索识别为准。</w:t>
      </w:r>
    </w:p>
    <w:p>
      <w:pPr>
        <w:pStyle w:val="null3"/>
        <w:ind w:firstLine="480"/>
        <w:jc w:val="both"/>
      </w:pPr>
      <w:r>
        <w:rPr>
          <w:color w:val="000000"/>
          <w:sz w:val="21"/>
        </w:rPr>
        <w:t>3.双方确定，在本合同有效期内，甲乙双方不得随意变更通讯信息。一方变更通讯信息的，应当自变更之日起3日内以书面形式通知另一方，该书面通知作为本合同的附件，其载明的、变更后的地址为双方通知送达地址。未及时通知并影响本合同履行或造成损失的，未履行通知义务一方应承担怠于通知的不利法律后果。</w:t>
      </w:r>
    </w:p>
    <w:p>
      <w:pPr>
        <w:pStyle w:val="null3"/>
        <w:jc w:val="both"/>
      </w:pPr>
      <w:r>
        <w:rPr>
          <w:b/>
          <w:color w:val="000000"/>
          <w:sz w:val="21"/>
        </w:rPr>
        <w:t>十</w:t>
      </w:r>
      <w:r>
        <w:rPr>
          <w:b/>
          <w:color w:val="000000"/>
          <w:sz w:val="21"/>
        </w:rPr>
        <w:t>三</w:t>
      </w:r>
      <w:r>
        <w:rPr>
          <w:b/>
          <w:color w:val="000000"/>
          <w:sz w:val="21"/>
        </w:rPr>
        <w:t>、合同生效与其他</w:t>
      </w:r>
    </w:p>
    <w:p>
      <w:pPr>
        <w:pStyle w:val="null3"/>
        <w:ind w:firstLine="480"/>
        <w:jc w:val="both"/>
      </w:pPr>
      <w:r>
        <w:rPr>
          <w:color w:val="000000"/>
          <w:sz w:val="21"/>
        </w:rPr>
        <w:t>1.合同未尽事宜，由甲乙双方共商并另行签订书面补充协议约定。经甲乙双方协商一致，可另行订立书面补充协议变更、终止或解除本合同。本合同的书面补充协议是本合同的有机组成部分，与本合同具有同等法律效力，书面补充协议与本合同就同一事项约定不一致的，以形成时间在后的约定为据。</w:t>
      </w:r>
    </w:p>
    <w:p>
      <w:pPr>
        <w:pStyle w:val="null3"/>
        <w:ind w:firstLine="480"/>
        <w:jc w:val="both"/>
      </w:pPr>
      <w:r>
        <w:rPr>
          <w:color w:val="000000"/>
          <w:sz w:val="21"/>
        </w:rPr>
        <w:t>2.在执行本合同的过程中，所有经双方签署确认的文件（包括但不限于会议纪要、补充协议、往来信函、传真等）即成为本协议的有机组成部分，与本协议具有同等法律效力，其生效日期为双方法定代表人或委托代理人签名或盖章确认的日期。前述文件与本协议内容应认为是互为补充和解释，但如有就同一事项（内容）约定存在互相矛盾之处，除双方另有约定外，以形成时间在后的文件为准。</w:t>
      </w:r>
    </w:p>
    <w:p>
      <w:pPr>
        <w:pStyle w:val="null3"/>
        <w:ind w:firstLine="480"/>
        <w:jc w:val="both"/>
      </w:pPr>
      <w:r>
        <w:rPr>
          <w:color w:val="000000"/>
          <w:sz w:val="21"/>
        </w:rPr>
        <w:t>3.本合同自双方法定代表人或委托代理人签名或加盖公章之日起生效。如双方签署的时间不一致的，本协议的生效时间以在后一方签署的时间为据。如由委托代理人签署的，应提供授权委托书、法定代表人与委托代理人身份及工作证明材料作为本协议的附件。</w:t>
      </w:r>
    </w:p>
    <w:p>
      <w:pPr>
        <w:pStyle w:val="null3"/>
        <w:ind w:firstLine="420"/>
        <w:jc w:val="both"/>
      </w:pPr>
      <w:r>
        <w:rPr>
          <w:color w:val="000000"/>
          <w:sz w:val="21"/>
        </w:rPr>
        <w:t>4.</w:t>
      </w:r>
      <w:r>
        <w:rPr>
          <w:color w:val="000000"/>
          <w:sz w:val="21"/>
        </w:rPr>
        <w:t>为确保检测结果的公正性，任何一方不得干预检测结果。</w:t>
      </w:r>
    </w:p>
    <w:p>
      <w:pPr>
        <w:pStyle w:val="null3"/>
        <w:ind w:firstLine="420"/>
        <w:jc w:val="both"/>
      </w:pPr>
      <w:r>
        <w:rPr>
          <w:color w:val="000000"/>
          <w:sz w:val="21"/>
        </w:rPr>
        <w:t>5.</w:t>
      </w:r>
      <w:r>
        <w:rPr>
          <w:color w:val="000000"/>
          <w:sz w:val="21"/>
        </w:rPr>
        <w:t>乙方的设备、材料、人员等的安全及社会保险由乙方自行承担。</w:t>
      </w:r>
    </w:p>
    <w:p>
      <w:pPr>
        <w:pStyle w:val="null3"/>
        <w:ind w:firstLine="420"/>
        <w:jc w:val="both"/>
      </w:pPr>
      <w:r>
        <w:rPr>
          <w:color w:val="000000"/>
          <w:sz w:val="21"/>
        </w:rPr>
        <w:t>6.</w:t>
      </w:r>
      <w:r>
        <w:rPr>
          <w:color w:val="000000"/>
          <w:sz w:val="21"/>
        </w:rPr>
        <w:t>本合同一式肆份，甲乙双方各执贰份，</w:t>
      </w:r>
      <w:r>
        <w:rPr>
          <w:color w:val="000000"/>
          <w:sz w:val="21"/>
        </w:rPr>
        <w:t>均</w:t>
      </w:r>
      <w:r>
        <w:rPr>
          <w:color w:val="000000"/>
          <w:sz w:val="21"/>
        </w:rPr>
        <w:t>具同等法律效力。</w:t>
      </w:r>
    </w:p>
    <w:p>
      <w:pPr>
        <w:pStyle w:val="null3"/>
        <w:ind w:firstLine="420"/>
        <w:jc w:val="both"/>
      </w:pPr>
      <w:r>
        <w:rPr>
          <w:color w:val="000000"/>
          <w:sz w:val="21"/>
        </w:rPr>
        <w:t>7.本合同签订于广州市番禺区。</w:t>
      </w:r>
    </w:p>
    <w:p>
      <w:pPr>
        <w:pStyle w:val="null3"/>
        <w:jc w:val="both"/>
      </w:pPr>
      <w:r>
        <w:rPr>
          <w:color w:val="000000"/>
          <w:sz w:val="21"/>
        </w:rPr>
        <w:t>（以下</w:t>
      </w:r>
      <w:r>
        <w:rPr>
          <w:color w:val="000000"/>
          <w:sz w:val="21"/>
        </w:rPr>
        <w:t>部分无《技术服务合同》正文内容，</w:t>
      </w:r>
      <w:r>
        <w:rPr>
          <w:color w:val="000000"/>
          <w:sz w:val="21"/>
        </w:rPr>
        <w:t>为</w:t>
      </w:r>
      <w:r>
        <w:rPr>
          <w:color w:val="000000"/>
          <w:sz w:val="21"/>
        </w:rPr>
        <w:t>签章页</w:t>
      </w:r>
      <w:r>
        <w:rPr>
          <w:color w:val="000000"/>
          <w:sz w:val="21"/>
        </w:rPr>
        <w:t>）</w:t>
      </w:r>
    </w:p>
    <w:p>
      <w:pPr>
        <w:pStyle w:val="null3"/>
        <w:ind w:firstLine="480"/>
        <w:jc w:val="both"/>
      </w:pPr>
      <w:r>
        <w:rPr>
          <w:color w:val="000000"/>
          <w:sz w:val="21"/>
        </w:rPr>
        <w:t>（</w:t>
      </w:r>
      <w:r>
        <w:rPr>
          <w:color w:val="000000"/>
          <w:sz w:val="21"/>
        </w:rPr>
        <w:t>本页</w:t>
      </w:r>
      <w:r>
        <w:rPr>
          <w:color w:val="000000"/>
          <w:sz w:val="21"/>
        </w:rPr>
        <w:t>无《技术服务合同》正文内容，为签章页）</w:t>
      </w:r>
    </w:p>
    <w:tbl>
      <w:tblPr>
        <w:tblW w:w="0" w:type="auto"/>
        <w:tblBorders>
          <w:top w:val="none" w:color="000000" w:sz="4"/>
          <w:left w:val="none" w:color="000000" w:sz="4"/>
          <w:bottom w:val="none" w:color="000000" w:sz="4"/>
          <w:right w:val="none" w:color="000000" w:sz="4"/>
          <w:insideH w:val="none"/>
          <w:insideV w:val="none"/>
        </w:tblBorders>
      </w:tblPr>
      <w:tblGrid>
        <w:gridCol w:w="4110"/>
        <w:gridCol w:w="4195"/>
      </w:tblGrid>
      <w:tr>
        <w:tc>
          <w:tcPr>
            <w:tcW w:type="dxa" w:w="4110"/>
            <w:tcBorders>
              <w:top w:val="dashed" w:color="AEAAAA" w:sz="4"/>
              <w:left w:val="dashed" w:color="AEAAAA"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甲方（盖章）</w:t>
            </w:r>
            <w:r>
              <w:rPr>
                <w:sz w:val="18"/>
              </w:rPr>
              <w:t>：</w:t>
            </w:r>
          </w:p>
        </w:tc>
        <w:tc>
          <w:tcPr>
            <w:tcW w:type="dxa" w:w="4195"/>
            <w:tcBorders>
              <w:top w:val="dashed" w:color="AEAAAA" w:sz="4"/>
              <w:left w:val="none" w:color="000000"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乙方（盖章）：</w:t>
            </w:r>
          </w:p>
        </w:tc>
      </w:tr>
      <w:tr>
        <w:tc>
          <w:tcPr>
            <w:tcW w:type="dxa" w:w="4110"/>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法定代表人（签名）：</w:t>
            </w:r>
          </w:p>
          <w:p>
            <w:pPr>
              <w:pStyle w:val="null3"/>
              <w:spacing w:before="105" w:after="120"/>
              <w:ind w:left="420" w:firstLine="360"/>
              <w:jc w:val="both"/>
            </w:pPr>
          </w:p>
          <w:p>
            <w:pPr>
              <w:pStyle w:val="null3"/>
              <w:spacing w:before="105" w:after="120"/>
              <w:ind w:left="420" w:firstLine="360"/>
              <w:jc w:val="both"/>
            </w:pPr>
          </w:p>
        </w:tc>
        <w:tc>
          <w:tcPr>
            <w:tcW w:type="dxa" w:w="4195"/>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法定代表人（签名）：</w:t>
            </w:r>
          </w:p>
        </w:tc>
      </w:tr>
      <w:tr>
        <w:tc>
          <w:tcPr>
            <w:tcW w:type="dxa" w:w="4110"/>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或委托代理人（签名）：</w:t>
            </w:r>
          </w:p>
        </w:tc>
        <w:tc>
          <w:tcPr>
            <w:tcW w:type="dxa" w:w="4195"/>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或委托代理人（签名）：</w:t>
            </w:r>
          </w:p>
        </w:tc>
      </w:tr>
      <w:tr>
        <w:tc>
          <w:tcPr>
            <w:tcW w:type="dxa" w:w="4110"/>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地址：</w:t>
            </w:r>
          </w:p>
        </w:tc>
        <w:tc>
          <w:tcPr>
            <w:tcW w:type="dxa" w:w="4195"/>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地址：</w:t>
            </w:r>
            <w:r>
              <w:rPr>
                <w:sz w:val="18"/>
              </w:rPr>
              <w:t xml:space="preserve"> </w:t>
            </w:r>
          </w:p>
        </w:tc>
      </w:tr>
      <w:tr>
        <w:tc>
          <w:tcPr>
            <w:tcW w:type="dxa" w:w="4110"/>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合同联系人：</w:t>
            </w:r>
          </w:p>
        </w:tc>
        <w:tc>
          <w:tcPr>
            <w:tcW w:type="dxa" w:w="4195"/>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合同联系人：</w:t>
            </w:r>
            <w:r>
              <w:rPr>
                <w:sz w:val="18"/>
              </w:rPr>
              <w:t xml:space="preserve">  </w:t>
            </w:r>
          </w:p>
        </w:tc>
      </w:tr>
      <w:tr>
        <w:tc>
          <w:tcPr>
            <w:tcW w:type="dxa" w:w="4110"/>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联系电话：</w:t>
            </w:r>
          </w:p>
        </w:tc>
        <w:tc>
          <w:tcPr>
            <w:tcW w:type="dxa" w:w="4195"/>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联系电话：</w:t>
            </w:r>
            <w:r>
              <w:rPr>
                <w:sz w:val="18"/>
              </w:rPr>
              <w:t xml:space="preserve">  </w:t>
            </w:r>
          </w:p>
        </w:tc>
      </w:tr>
      <w:tr>
        <w:tc>
          <w:tcPr>
            <w:tcW w:type="dxa" w:w="4110"/>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固定电话：</w:t>
            </w:r>
          </w:p>
        </w:tc>
        <w:tc>
          <w:tcPr>
            <w:tcW w:type="dxa" w:w="4195"/>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固定电话：</w:t>
            </w:r>
          </w:p>
        </w:tc>
      </w:tr>
      <w:tr>
        <w:tc>
          <w:tcPr>
            <w:tcW w:type="dxa" w:w="4110"/>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电子邮箱：</w:t>
            </w:r>
          </w:p>
        </w:tc>
        <w:tc>
          <w:tcPr>
            <w:tcW w:type="dxa" w:w="4195"/>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电子邮箱：</w:t>
            </w:r>
            <w:r>
              <w:rPr>
                <w:sz w:val="18"/>
              </w:rPr>
              <w:t xml:space="preserve">  </w:t>
            </w:r>
          </w:p>
        </w:tc>
      </w:tr>
      <w:tr>
        <w:tc>
          <w:tcPr>
            <w:tcW w:type="dxa" w:w="4110"/>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传</w:t>
            </w:r>
            <w:r>
              <w:rPr>
                <w:sz w:val="18"/>
              </w:rPr>
              <w:t>真</w:t>
            </w:r>
            <w:r>
              <w:rPr>
                <w:sz w:val="18"/>
              </w:rPr>
              <w:t>号：</w:t>
            </w:r>
          </w:p>
        </w:tc>
        <w:tc>
          <w:tcPr>
            <w:tcW w:type="dxa" w:w="4195"/>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传</w:t>
            </w:r>
            <w:r>
              <w:rPr>
                <w:sz w:val="18"/>
              </w:rPr>
              <w:t>真</w:t>
            </w:r>
            <w:r>
              <w:rPr>
                <w:sz w:val="18"/>
              </w:rPr>
              <w:t>号：</w:t>
            </w:r>
          </w:p>
        </w:tc>
      </w:tr>
      <w:tr>
        <w:tc>
          <w:tcPr>
            <w:tcW w:type="dxa" w:w="4110"/>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签约日期：</w:t>
            </w:r>
          </w:p>
        </w:tc>
        <w:tc>
          <w:tcPr>
            <w:tcW w:type="dxa" w:w="4195"/>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ind w:firstLine="380"/>
              <w:jc w:val="left"/>
            </w:pPr>
            <w:r>
              <w:rPr>
                <w:sz w:val="18"/>
              </w:rPr>
              <w:t>签约日期：</w:t>
            </w:r>
          </w:p>
        </w:tc>
      </w:tr>
    </w:tbl>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440101-2024-06620</w:t>
      </w:r>
    </w:p>
    <w:p>
      <w:pPr>
        <w:pStyle w:val="null3"/>
        <w:ind w:firstLine="480"/>
        <w:jc w:val="center"/>
        <w:outlineLvl w:val="3"/>
      </w:pPr>
      <w:r>
        <w:rPr>
          <w:b/>
          <w:sz w:val="24"/>
        </w:rPr>
        <w:t>采购项目编号：</w:t>
      </w:r>
      <w:r>
        <w:rPr>
          <w:b/>
          <w:sz w:val="24"/>
        </w:rPr>
        <w:t>202404027708019</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广州群生招标代理有限公司</w:t>
      </w:r>
    </w:p>
    <w:p>
      <w:pPr>
        <w:pStyle w:val="null3"/>
        <w:ind w:firstLine="480"/>
      </w:pPr>
      <w:r>
        <w:rPr/>
        <w:t>你方组织的</w:t>
      </w:r>
      <w:r>
        <w:rPr>
          <w:u w:val="single"/>
        </w:rPr>
        <w:t>“</w:t>
      </w:r>
      <w:r>
        <w:rPr>
          <w:u w:val="single"/>
        </w:rPr>
        <w:t>房屋安全鉴定经费</w:t>
      </w:r>
      <w:r>
        <w:rPr>
          <w:u w:val="single"/>
        </w:rPr>
        <w:t>”</w:t>
      </w:r>
      <w:r>
        <w:rPr/>
        <w:t>项目的竞争性磋商[采购项目编号为：</w:t>
      </w:r>
      <w:r>
        <w:rPr>
          <w:u w:val="single"/>
        </w:rPr>
        <w:t>202404027708019</w:t>
      </w:r>
      <w:r>
        <w:rPr/>
        <w:t>]，我方愿参与响应。</w:t>
      </w:r>
    </w:p>
    <w:p>
      <w:pPr>
        <w:pStyle w:val="null3"/>
        <w:ind w:firstLine="480"/>
      </w:pPr>
      <w:r>
        <w:rPr/>
        <w:t>我方确认收到贵方提供的</w:t>
      </w:r>
      <w:r>
        <w:rPr>
          <w:u w:val="single"/>
        </w:rPr>
        <w:t>“</w:t>
      </w:r>
      <w:r>
        <w:rPr>
          <w:u w:val="single"/>
        </w:rPr>
        <w:t>房屋安全鉴定经费</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jc w:val="center"/>
        <w:outlineLvl w:val="5"/>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房屋安全鉴定经费</w:t>
      </w:r>
      <w:r>
        <w:rPr/>
        <w:t>”项目采购[采购项目编号为</w:t>
      </w:r>
      <w:r>
        <w:rPr/>
        <w:t>202404027708019</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广州大学城体育中心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房屋安全鉴定经费</w:t>
      </w:r>
      <w:r>
        <w:rPr/>
        <w:t>（采购项目编号：</w:t>
      </w:r>
      <w:r>
        <w:rPr/>
        <w:t>202404027708019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